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55D2A5B019BA4A9DB722E000707E3327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EF1ECC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2014101902425</w:t>
          </w:r>
        </w:p>
      </w:sdtContent>
    </w:sdt>
    <w:tbl>
      <w:tblPr>
        <w:tblStyle w:val="a6"/>
        <w:bidiVisual/>
        <w:tblW w:w="3405" w:type="dxa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2"/>
        <w:gridCol w:w="2133"/>
      </w:tblGrid>
      <w:tr w:rsidR="001E2356" w:rsidRPr="00DA3A45" w:rsidTr="00DD4A92">
        <w:trPr>
          <w:trHeight w:val="318"/>
        </w:trPr>
        <w:tc>
          <w:tcPr>
            <w:tcW w:w="1272" w:type="dxa"/>
          </w:tcPr>
          <w:p w:rsidR="001E2356" w:rsidRPr="00DA3A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133" w:type="dxa"/>
          </w:tcPr>
          <w:p w:rsidR="001E2356" w:rsidRPr="00DA3A45" w:rsidRDefault="00070AF8" w:rsidP="00A550E8">
            <w:pPr>
              <w:spacing w:line="240" w:lineRule="auto"/>
              <w:rPr>
                <w:rtl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\h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A550E8">
              <w:rPr>
                <w:noProof/>
                <w:rtl/>
              </w:rPr>
              <w:t>‏</w:t>
            </w:r>
            <w:r w:rsidR="00A550E8">
              <w:rPr>
                <w:rFonts w:hint="cs"/>
                <w:noProof/>
                <w:rtl/>
                <w:lang w:bidi="he-IL"/>
              </w:rPr>
              <w:t>ב' בחשון</w:t>
            </w:r>
            <w:r w:rsidR="00A550E8">
              <w:rPr>
                <w:noProof/>
                <w:rtl/>
                <w:lang w:bidi="he-IL"/>
              </w:rPr>
              <w:t xml:space="preserve"> תשע</w:t>
            </w:r>
            <w:r w:rsidR="00A550E8">
              <w:rPr>
                <w:noProof/>
                <w:rtl/>
              </w:rPr>
              <w:t>"</w:t>
            </w:r>
            <w:r w:rsidR="00A550E8">
              <w:rPr>
                <w:noProof/>
                <w:rtl/>
                <w:lang w:bidi="he-IL"/>
              </w:rPr>
              <w:t>ה</w:t>
            </w:r>
            <w:r>
              <w:rPr>
                <w:rtl/>
              </w:rPr>
              <w:fldChar w:fldCharType="end"/>
            </w:r>
          </w:p>
        </w:tc>
      </w:tr>
      <w:tr w:rsidR="001E2356" w:rsidRPr="00DA3A45" w:rsidTr="00DD4A92">
        <w:trPr>
          <w:trHeight w:val="363"/>
        </w:trPr>
        <w:tc>
          <w:tcPr>
            <w:tcW w:w="127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133" w:type="dxa"/>
          </w:tcPr>
          <w:p w:rsidR="001E2356" w:rsidRPr="00DA3A45" w:rsidRDefault="00070AF8" w:rsidP="00A550E8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A550E8">
              <w:rPr>
                <w:noProof/>
                <w:rtl/>
              </w:rPr>
              <w:t>‏</w:t>
            </w:r>
            <w:r w:rsidR="00A550E8">
              <w:rPr>
                <w:rFonts w:hint="cs"/>
                <w:noProof/>
                <w:rtl/>
                <w:lang w:bidi="he-IL"/>
              </w:rPr>
              <w:t>26</w:t>
            </w:r>
            <w:r w:rsidR="00A550E8">
              <w:rPr>
                <w:noProof/>
                <w:rtl/>
              </w:rPr>
              <w:t xml:space="preserve"> </w:t>
            </w:r>
            <w:r w:rsidR="00A550E8">
              <w:rPr>
                <w:noProof/>
                <w:rtl/>
                <w:lang w:bidi="he-IL"/>
              </w:rPr>
              <w:t xml:space="preserve">באוקטובר </w:t>
            </w:r>
            <w:r w:rsidR="00A550E8">
              <w:rPr>
                <w:noProof/>
                <w:rtl/>
              </w:rPr>
              <w:t>2014</w:t>
            </w:r>
            <w:r>
              <w:rPr>
                <w:rtl/>
              </w:rPr>
              <w:fldChar w:fldCharType="end"/>
            </w:r>
          </w:p>
        </w:tc>
      </w:tr>
      <w:tr w:rsidR="00156CCF" w:rsidRPr="00DA3A45" w:rsidTr="00DD4A92">
        <w:trPr>
          <w:trHeight w:val="182"/>
        </w:trPr>
        <w:tc>
          <w:tcPr>
            <w:tcW w:w="127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  <w:r w:rsidRPr="00DA3A45">
              <w:rPr>
                <w:rFonts w:hint="cs"/>
                <w:rtl/>
                <w:lang w:bidi="he-IL"/>
              </w:rPr>
              <w:t>סימוכין</w:t>
            </w:r>
          </w:p>
        </w:tc>
        <w:tc>
          <w:tcPr>
            <w:tcW w:w="2133" w:type="dxa"/>
          </w:tcPr>
          <w:p w:rsidR="00156CCF" w:rsidRDefault="006C0EBB" w:rsidP="001933C9">
            <w:pPr>
              <w:spacing w:line="276" w:lineRule="auto"/>
              <w:rPr>
                <w:rtl/>
              </w:rPr>
            </w:pPr>
            <w:sdt>
              <w:sdtPr>
                <w:rPr>
                  <w:rtl/>
                </w:rPr>
                <w:alias w:val="סימוכין"/>
                <w:tag w:val="סימוכין"/>
                <w:id w:val="32827997"/>
                <w:lock w:val="contentLocked"/>
                <w:placeholder>
                  <w:docPart w:val="14E92815906E4A86924614671A7A6723"/>
                </w:placeholder>
      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      <w:text/>
              </w:sdtPr>
              <w:sdtEndPr/>
              <w:sdtContent>
                <w:r w:rsidR="00EF1ECC">
                  <w:rPr>
                    <w:rFonts w:hint="cs"/>
                    <w:rtl/>
                    <w:lang w:bidi="he-IL"/>
                  </w:rPr>
                  <w:t>2014101902425</w:t>
                </w:r>
              </w:sdtContent>
            </w:sdt>
          </w:p>
        </w:tc>
      </w:tr>
    </w:tbl>
    <w:p w:rsidR="001E2356" w:rsidRPr="00801836" w:rsidRDefault="001E2356" w:rsidP="001E2356">
      <w:pPr>
        <w:rPr>
          <w:sz w:val="2"/>
          <w:szCs w:val="2"/>
          <w:rtl/>
        </w:rPr>
      </w:pPr>
    </w:p>
    <w:p w:rsidR="00831A3B" w:rsidRPr="00CA4C94" w:rsidRDefault="00831A3B" w:rsidP="00831A3B">
      <w:pPr>
        <w:spacing w:line="240" w:lineRule="auto"/>
        <w:jc w:val="center"/>
        <w:rPr>
          <w:b w:val="0"/>
          <w:bCs/>
          <w:rtl/>
        </w:rPr>
      </w:pPr>
      <w:r w:rsidRPr="00CA4C94">
        <w:rPr>
          <w:rFonts w:hint="cs"/>
          <w:b w:val="0"/>
          <w:bCs/>
          <w:rtl/>
        </w:rPr>
        <w:t>דף פרסום</w:t>
      </w:r>
    </w:p>
    <w:p w:rsidR="00831A3B" w:rsidRPr="00C35A8F" w:rsidRDefault="00B8198B" w:rsidP="00C35A8F">
      <w:pPr>
        <w:jc w:val="center"/>
        <w:rPr>
          <w:b w:val="0"/>
          <w:bCs/>
          <w:sz w:val="26"/>
          <w:u w:val="single"/>
          <w:rtl/>
        </w:rPr>
      </w:pPr>
      <w:bookmarkStart w:id="1" w:name="start"/>
      <w:bookmarkEnd w:id="1"/>
      <w:r>
        <w:rPr>
          <w:rFonts w:hint="cs"/>
          <w:b w:val="0"/>
          <w:bCs/>
          <w:sz w:val="26"/>
          <w:u w:val="single"/>
          <w:rtl/>
        </w:rPr>
        <w:t xml:space="preserve">6 </w:t>
      </w:r>
      <w:r w:rsidR="00831A3B" w:rsidRPr="00DD4A92">
        <w:rPr>
          <w:rFonts w:hint="cs"/>
          <w:b w:val="0"/>
          <w:bCs/>
          <w:sz w:val="26"/>
          <w:u w:val="single"/>
          <w:rtl/>
        </w:rPr>
        <w:t xml:space="preserve">מכרזים </w:t>
      </w:r>
      <w:r>
        <w:rPr>
          <w:rFonts w:hint="cs"/>
          <w:b w:val="0"/>
          <w:bCs/>
          <w:sz w:val="26"/>
          <w:u w:val="single"/>
          <w:rtl/>
        </w:rPr>
        <w:t xml:space="preserve">פומביים </w:t>
      </w:r>
      <w:r w:rsidR="00831A3B" w:rsidRPr="00DD4A92">
        <w:rPr>
          <w:rFonts w:hint="cs"/>
          <w:b w:val="0"/>
          <w:bCs/>
          <w:sz w:val="26"/>
          <w:u w:val="single"/>
          <w:rtl/>
        </w:rPr>
        <w:t>מס':</w:t>
      </w:r>
      <w:r w:rsidR="00831A3B" w:rsidRPr="00C35A8F">
        <w:rPr>
          <w:rFonts w:hint="cs"/>
          <w:b w:val="0"/>
          <w:bCs/>
          <w:sz w:val="26"/>
          <w:u w:val="single"/>
          <w:rtl/>
        </w:rPr>
        <w:t xml:space="preserve"> </w:t>
      </w:r>
      <w:r w:rsidR="00C35A8F" w:rsidRPr="00C35A8F">
        <w:rPr>
          <w:rFonts w:hint="cs"/>
          <w:b w:val="0"/>
          <w:bCs/>
          <w:u w:val="single"/>
          <w:rtl/>
        </w:rPr>
        <w:t>266/2014;267/2014 ; 268/2014,269/2014; 272/2014; 273/2014</w:t>
      </w:r>
    </w:p>
    <w:p w:rsidR="00831A3B" w:rsidRDefault="00831A3B" w:rsidP="00831A3B">
      <w:pPr>
        <w:jc w:val="center"/>
        <w:rPr>
          <w:sz w:val="26"/>
          <w:rtl/>
        </w:rPr>
      </w:pPr>
      <w:r>
        <w:rPr>
          <w:rFonts w:hint="cs"/>
          <w:sz w:val="26"/>
          <w:rtl/>
        </w:rPr>
        <w:t>למתן שירותי שרותי מיפוי ומדידה-מודדי אתר למשרד הבינוי והשיכון</w:t>
      </w:r>
    </w:p>
    <w:p w:rsidR="00831A3B" w:rsidRDefault="00831A3B" w:rsidP="00831A3B">
      <w:pPr>
        <w:pStyle w:val="a0"/>
        <w:numPr>
          <w:ilvl w:val="0"/>
          <w:numId w:val="4"/>
        </w:numPr>
        <w:tabs>
          <w:tab w:val="num" w:pos="468"/>
          <w:tab w:val="num" w:pos="1360"/>
        </w:tabs>
        <w:spacing w:line="240" w:lineRule="auto"/>
        <w:jc w:val="both"/>
        <w:rPr>
          <w:sz w:val="24"/>
          <w:szCs w:val="24"/>
        </w:rPr>
      </w:pPr>
      <w:r w:rsidRPr="00683C6F">
        <w:rPr>
          <w:rFonts w:hint="cs"/>
          <w:b w:val="0"/>
          <w:bCs/>
          <w:sz w:val="24"/>
          <w:szCs w:val="24"/>
          <w:u w:val="single"/>
          <w:rtl/>
        </w:rPr>
        <w:t>כללי</w:t>
      </w:r>
      <w:r>
        <w:rPr>
          <w:rFonts w:hint="cs"/>
          <w:sz w:val="24"/>
          <w:szCs w:val="24"/>
          <w:rtl/>
        </w:rPr>
        <w:t>:</w:t>
      </w:r>
    </w:p>
    <w:p w:rsidR="00831A3B" w:rsidRPr="00DD4A92" w:rsidRDefault="00831A3B" w:rsidP="00831A3B">
      <w:pPr>
        <w:tabs>
          <w:tab w:val="num" w:pos="468"/>
          <w:tab w:val="num" w:pos="1360"/>
        </w:tabs>
        <w:spacing w:line="240" w:lineRule="auto"/>
        <w:ind w:left="425"/>
        <w:jc w:val="both"/>
        <w:rPr>
          <w:sz w:val="26"/>
          <w:rtl/>
        </w:rPr>
      </w:pPr>
      <w:r w:rsidRPr="00DD4A92">
        <w:rPr>
          <w:rFonts w:hint="cs"/>
          <w:sz w:val="26"/>
          <w:rtl/>
        </w:rPr>
        <w:t>משרד הבינוי והשיכון (להלן: "המשרד") מזמין בזה הצעות למתן שירותי מיפוי ומדידה- "מודד אתר" כמפורט בטבלה להלן:</w:t>
      </w:r>
    </w:p>
    <w:p w:rsidR="00831A3B" w:rsidRDefault="00831A3B" w:rsidP="00831A3B">
      <w:pPr>
        <w:tabs>
          <w:tab w:val="num" w:pos="468"/>
          <w:tab w:val="num" w:pos="1360"/>
        </w:tabs>
        <w:spacing w:line="240" w:lineRule="auto"/>
        <w:ind w:left="425"/>
        <w:jc w:val="both"/>
        <w:rPr>
          <w:sz w:val="24"/>
          <w:szCs w:val="24"/>
          <w:rtl/>
        </w:rPr>
      </w:pPr>
    </w:p>
    <w:tbl>
      <w:tblPr>
        <w:tblStyle w:val="a6"/>
        <w:bidiVisual/>
        <w:tblW w:w="8506" w:type="dxa"/>
        <w:tblInd w:w="-79" w:type="dxa"/>
        <w:tblLayout w:type="fixed"/>
        <w:tblLook w:val="04A0" w:firstRow="1" w:lastRow="0" w:firstColumn="1" w:lastColumn="0" w:noHBand="0" w:noVBand="1"/>
      </w:tblPr>
      <w:tblGrid>
        <w:gridCol w:w="992"/>
        <w:gridCol w:w="1276"/>
        <w:gridCol w:w="1276"/>
        <w:gridCol w:w="1134"/>
        <w:gridCol w:w="992"/>
        <w:gridCol w:w="992"/>
        <w:gridCol w:w="851"/>
        <w:gridCol w:w="993"/>
      </w:tblGrid>
      <w:tr w:rsidR="00B8198B" w:rsidTr="0084077A"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מחוז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ישוב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אתר</w:t>
            </w:r>
          </w:p>
        </w:tc>
        <w:tc>
          <w:tcPr>
            <w:tcW w:w="1134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מס</w:t>
            </w:r>
            <w:r>
              <w:rPr>
                <w:rFonts w:hint="cs"/>
                <w:sz w:val="24"/>
                <w:szCs w:val="24"/>
                <w:rtl/>
              </w:rPr>
              <w:t xml:space="preserve">' </w:t>
            </w:r>
            <w:r>
              <w:rPr>
                <w:rFonts w:hint="cs"/>
                <w:sz w:val="24"/>
                <w:szCs w:val="24"/>
                <w:rtl/>
                <w:lang w:bidi="he-IL"/>
              </w:rPr>
              <w:t>מכרז</w:t>
            </w:r>
          </w:p>
        </w:tc>
        <w:tc>
          <w:tcPr>
            <w:tcW w:w="992" w:type="dxa"/>
          </w:tcPr>
          <w:p w:rsidR="00B8198B" w:rsidRPr="00553103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0"/>
                <w:szCs w:val="20"/>
                <w:rtl/>
              </w:rPr>
            </w:pPr>
            <w:r w:rsidRPr="00553103">
              <w:rPr>
                <w:rFonts w:hint="cs"/>
                <w:sz w:val="20"/>
                <w:szCs w:val="20"/>
                <w:rtl/>
                <w:lang w:bidi="he-IL"/>
              </w:rPr>
              <w:t>התקשרות בסיס</w:t>
            </w:r>
            <w:r w:rsidRPr="00553103">
              <w:rPr>
                <w:rFonts w:hint="cs"/>
                <w:sz w:val="20"/>
                <w:szCs w:val="20"/>
                <w:rtl/>
              </w:rPr>
              <w:t>-</w:t>
            </w:r>
            <w:r w:rsidRPr="00553103">
              <w:rPr>
                <w:rFonts w:hint="cs"/>
                <w:sz w:val="20"/>
                <w:szCs w:val="20"/>
                <w:rtl/>
                <w:lang w:bidi="he-IL"/>
              </w:rPr>
              <w:t>אש</w:t>
            </w:r>
            <w:r w:rsidRPr="00553103">
              <w:rPr>
                <w:rFonts w:hint="cs"/>
                <w:sz w:val="20"/>
                <w:szCs w:val="20"/>
                <w:rtl/>
              </w:rPr>
              <w:t>"</w:t>
            </w:r>
            <w:r w:rsidRPr="00553103">
              <w:rPr>
                <w:rFonts w:hint="cs"/>
                <w:sz w:val="20"/>
                <w:szCs w:val="20"/>
                <w:rtl/>
                <w:lang w:bidi="he-IL"/>
              </w:rPr>
              <w:t>ח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אופציות</w:t>
            </w:r>
            <w:r>
              <w:rPr>
                <w:rFonts w:hint="cs"/>
                <w:sz w:val="24"/>
                <w:szCs w:val="24"/>
                <w:rtl/>
              </w:rPr>
              <w:t xml:space="preserve">- </w:t>
            </w:r>
            <w:r>
              <w:rPr>
                <w:rFonts w:hint="cs"/>
                <w:sz w:val="24"/>
                <w:szCs w:val="24"/>
                <w:rtl/>
                <w:lang w:bidi="he-IL"/>
              </w:rPr>
              <w:t>אש</w:t>
            </w:r>
            <w:r>
              <w:rPr>
                <w:rFonts w:hint="cs"/>
                <w:sz w:val="24"/>
                <w:szCs w:val="24"/>
                <w:rtl/>
              </w:rPr>
              <w:t>"</w:t>
            </w:r>
            <w:r>
              <w:rPr>
                <w:rFonts w:hint="cs"/>
                <w:sz w:val="24"/>
                <w:szCs w:val="24"/>
                <w:rtl/>
                <w:lang w:bidi="he-IL"/>
              </w:rPr>
              <w:t>ח</w:t>
            </w:r>
          </w:p>
        </w:tc>
        <w:tc>
          <w:tcPr>
            <w:tcW w:w="851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סה</w:t>
            </w:r>
            <w:r>
              <w:rPr>
                <w:rFonts w:hint="cs"/>
                <w:sz w:val="24"/>
                <w:szCs w:val="24"/>
                <w:rtl/>
              </w:rPr>
              <w:t>"</w:t>
            </w:r>
            <w:r>
              <w:rPr>
                <w:rFonts w:hint="cs"/>
                <w:sz w:val="24"/>
                <w:szCs w:val="24"/>
                <w:rtl/>
                <w:lang w:bidi="he-IL"/>
              </w:rPr>
              <w:t>כ</w:t>
            </w: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 xml:space="preserve">כולל </w:t>
            </w:r>
            <w:proofErr w:type="spellStart"/>
            <w:r>
              <w:rPr>
                <w:rFonts w:hint="cs"/>
                <w:sz w:val="24"/>
                <w:szCs w:val="24"/>
                <w:rtl/>
                <w:lang w:bidi="he-IL"/>
              </w:rPr>
              <w:t>מע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>"</w:t>
            </w:r>
            <w:r>
              <w:rPr>
                <w:rFonts w:hint="cs"/>
                <w:sz w:val="24"/>
                <w:szCs w:val="24"/>
                <w:rtl/>
                <w:lang w:bidi="he-IL"/>
              </w:rPr>
              <w:t>מ</w:t>
            </w:r>
          </w:p>
        </w:tc>
        <w:tc>
          <w:tcPr>
            <w:tcW w:w="993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ערבות מכרז</w:t>
            </w: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 xml:space="preserve">₪ </w:t>
            </w:r>
          </w:p>
        </w:tc>
      </w:tr>
      <w:tr w:rsidR="00B8198B" w:rsidTr="0084077A">
        <w:tc>
          <w:tcPr>
            <w:tcW w:w="992" w:type="dxa"/>
          </w:tcPr>
          <w:p w:rsidR="00B8198B" w:rsidRDefault="00B8198B" w:rsidP="00EF1ECC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 xml:space="preserve"> </w:t>
            </w:r>
          </w:p>
          <w:p w:rsidR="00B8198B" w:rsidRDefault="00B8198B" w:rsidP="00EF1ECC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גליל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כפר החורש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הר בהרן</w:t>
            </w:r>
          </w:p>
        </w:tc>
        <w:tc>
          <w:tcPr>
            <w:tcW w:w="1134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272</w:t>
            </w:r>
            <w:r w:rsidR="0084077A">
              <w:rPr>
                <w:rFonts w:hint="cs"/>
                <w:sz w:val="24"/>
                <w:szCs w:val="24"/>
                <w:rtl/>
                <w:lang w:bidi="he-IL"/>
              </w:rPr>
              <w:t>/2014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626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3,721</w:t>
            </w:r>
          </w:p>
        </w:tc>
        <w:tc>
          <w:tcPr>
            <w:tcW w:w="851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4,347</w:t>
            </w:r>
          </w:p>
        </w:tc>
        <w:tc>
          <w:tcPr>
            <w:tcW w:w="993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16,000</w:t>
            </w:r>
          </w:p>
        </w:tc>
      </w:tr>
      <w:tr w:rsidR="00B8198B" w:rsidRPr="001458B4" w:rsidTr="0084077A"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גליל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צפת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רמת רזים</w:t>
            </w:r>
          </w:p>
        </w:tc>
        <w:tc>
          <w:tcPr>
            <w:tcW w:w="1134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268</w:t>
            </w:r>
            <w:r w:rsidR="0084077A">
              <w:rPr>
                <w:rFonts w:hint="cs"/>
                <w:sz w:val="24"/>
                <w:szCs w:val="24"/>
                <w:rtl/>
                <w:lang w:bidi="he-IL"/>
              </w:rPr>
              <w:t>/2014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D167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693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2,745</w:t>
            </w:r>
          </w:p>
        </w:tc>
        <w:tc>
          <w:tcPr>
            <w:tcW w:w="851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3,438</w:t>
            </w:r>
          </w:p>
        </w:tc>
        <w:tc>
          <w:tcPr>
            <w:tcW w:w="993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17,500</w:t>
            </w:r>
          </w:p>
        </w:tc>
      </w:tr>
      <w:tr w:rsidR="00B8198B" w:rsidRPr="001458B4" w:rsidTr="0084077A"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EF1ECC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גליל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נצרת עלית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F61F7B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מורדות צפוניים</w:t>
            </w:r>
          </w:p>
        </w:tc>
        <w:tc>
          <w:tcPr>
            <w:tcW w:w="1134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273</w:t>
            </w:r>
            <w:r w:rsidR="0084077A">
              <w:rPr>
                <w:rFonts w:hint="cs"/>
                <w:sz w:val="24"/>
                <w:szCs w:val="24"/>
                <w:rtl/>
                <w:lang w:bidi="he-IL"/>
              </w:rPr>
              <w:t>/2014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800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3,927</w:t>
            </w:r>
          </w:p>
        </w:tc>
        <w:tc>
          <w:tcPr>
            <w:tcW w:w="851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4,727</w:t>
            </w:r>
          </w:p>
        </w:tc>
        <w:tc>
          <w:tcPr>
            <w:tcW w:w="993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20,000</w:t>
            </w:r>
          </w:p>
        </w:tc>
      </w:tr>
      <w:tr w:rsidR="00B8198B" w:rsidRPr="001458B4" w:rsidTr="0084077A"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מרכז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אריאל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דרום מזרח</w:t>
            </w:r>
          </w:p>
        </w:tc>
        <w:tc>
          <w:tcPr>
            <w:tcW w:w="1134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266</w:t>
            </w:r>
            <w:r w:rsidR="0084077A">
              <w:rPr>
                <w:rFonts w:hint="cs"/>
                <w:sz w:val="24"/>
                <w:szCs w:val="24"/>
                <w:rtl/>
                <w:lang w:bidi="he-IL"/>
              </w:rPr>
              <w:t>/2014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791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2,594</w:t>
            </w:r>
          </w:p>
        </w:tc>
        <w:tc>
          <w:tcPr>
            <w:tcW w:w="851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3,385</w:t>
            </w:r>
          </w:p>
        </w:tc>
        <w:tc>
          <w:tcPr>
            <w:tcW w:w="993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20,000</w:t>
            </w:r>
          </w:p>
        </w:tc>
      </w:tr>
      <w:tr w:rsidR="00B8198B" w:rsidRPr="001458B4" w:rsidTr="0084077A"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ירושלים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צור הדסה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מקבת</w:t>
            </w:r>
          </w:p>
        </w:tc>
        <w:tc>
          <w:tcPr>
            <w:tcW w:w="1134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269</w:t>
            </w:r>
            <w:r w:rsidR="0084077A">
              <w:rPr>
                <w:rFonts w:hint="cs"/>
                <w:sz w:val="24"/>
                <w:szCs w:val="24"/>
                <w:rtl/>
                <w:lang w:bidi="he-IL"/>
              </w:rPr>
              <w:t>/2014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626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A373DC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3,274</w:t>
            </w:r>
          </w:p>
        </w:tc>
        <w:tc>
          <w:tcPr>
            <w:tcW w:w="851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3,900</w:t>
            </w:r>
          </w:p>
        </w:tc>
        <w:tc>
          <w:tcPr>
            <w:tcW w:w="993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16,000</w:t>
            </w:r>
          </w:p>
        </w:tc>
      </w:tr>
      <w:tr w:rsidR="00B8198B" w:rsidRPr="001458B4" w:rsidTr="0084077A"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ירושלים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צור הדסה</w:t>
            </w:r>
          </w:p>
        </w:tc>
        <w:tc>
          <w:tcPr>
            <w:tcW w:w="1276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763BC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סנסן</w:t>
            </w:r>
            <w:r w:rsidR="0084077A">
              <w:rPr>
                <w:rFonts w:hint="cs"/>
                <w:sz w:val="24"/>
                <w:szCs w:val="24"/>
                <w:rtl/>
                <w:lang w:bidi="he-IL"/>
              </w:rPr>
              <w:t xml:space="preserve"> </w:t>
            </w:r>
            <w:r>
              <w:rPr>
                <w:rFonts w:hint="cs"/>
                <w:sz w:val="24"/>
                <w:szCs w:val="24"/>
                <w:rtl/>
                <w:lang w:bidi="he-IL"/>
              </w:rPr>
              <w:t>ב-2</w:t>
            </w:r>
          </w:p>
        </w:tc>
        <w:tc>
          <w:tcPr>
            <w:tcW w:w="1134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267</w:t>
            </w:r>
            <w:r w:rsidR="0084077A">
              <w:rPr>
                <w:rFonts w:hint="cs"/>
                <w:sz w:val="24"/>
                <w:szCs w:val="24"/>
                <w:rtl/>
                <w:lang w:bidi="he-IL"/>
              </w:rPr>
              <w:t>/2014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876</w:t>
            </w:r>
          </w:p>
        </w:tc>
        <w:tc>
          <w:tcPr>
            <w:tcW w:w="992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3,101</w:t>
            </w:r>
          </w:p>
        </w:tc>
        <w:tc>
          <w:tcPr>
            <w:tcW w:w="851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3,977</w:t>
            </w:r>
          </w:p>
        </w:tc>
        <w:tc>
          <w:tcPr>
            <w:tcW w:w="993" w:type="dxa"/>
          </w:tcPr>
          <w:p w:rsidR="00B8198B" w:rsidRDefault="00B8198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B8198B" w:rsidRDefault="00B8198B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22,000</w:t>
            </w:r>
          </w:p>
        </w:tc>
      </w:tr>
    </w:tbl>
    <w:p w:rsidR="00831A3B" w:rsidRDefault="00831A3B" w:rsidP="00831A3B">
      <w:pPr>
        <w:rPr>
          <w:sz w:val="24"/>
          <w:szCs w:val="24"/>
          <w:rtl/>
        </w:rPr>
      </w:pPr>
    </w:p>
    <w:p w:rsidR="00831A3B" w:rsidRPr="009962DB" w:rsidRDefault="00831A3B" w:rsidP="009962DB">
      <w:pPr>
        <w:pStyle w:val="a0"/>
        <w:numPr>
          <w:ilvl w:val="0"/>
          <w:numId w:val="4"/>
        </w:numPr>
        <w:tabs>
          <w:tab w:val="num" w:pos="468"/>
          <w:tab w:val="num" w:pos="1360"/>
        </w:tabs>
        <w:spacing w:line="240" w:lineRule="auto"/>
        <w:jc w:val="both"/>
        <w:rPr>
          <w:b w:val="0"/>
          <w:bCs/>
          <w:sz w:val="24"/>
          <w:szCs w:val="24"/>
          <w:u w:val="single"/>
          <w:rtl/>
        </w:rPr>
      </w:pPr>
      <w:r w:rsidRPr="009962DB">
        <w:rPr>
          <w:rFonts w:hint="cs"/>
          <w:b w:val="0"/>
          <w:bCs/>
          <w:sz w:val="24"/>
          <w:szCs w:val="24"/>
          <w:u w:val="single"/>
          <w:rtl/>
        </w:rPr>
        <w:t>הערות:</w:t>
      </w:r>
    </w:p>
    <w:p w:rsidR="00831A3B" w:rsidRDefault="00831A3B" w:rsidP="00F61F7B">
      <w:pPr>
        <w:numPr>
          <w:ilvl w:val="0"/>
          <w:numId w:val="1"/>
        </w:numPr>
        <w:tabs>
          <w:tab w:val="num" w:pos="566"/>
        </w:tabs>
        <w:spacing w:line="240" w:lineRule="auto"/>
        <w:ind w:left="566" w:hanging="357"/>
        <w:jc w:val="both"/>
        <w:rPr>
          <w:sz w:val="26"/>
          <w:rtl/>
        </w:rPr>
      </w:pPr>
      <w:r>
        <w:rPr>
          <w:rFonts w:hint="cs"/>
          <w:sz w:val="26"/>
          <w:rtl/>
        </w:rPr>
        <w:t xml:space="preserve">הנתונים לעיל הינם בגדר אומדן בלבד ואינם מחייבים את המשרד, לרבות עצם הפעלת זכות  ברירה (אופציות). </w:t>
      </w:r>
    </w:p>
    <w:p w:rsidR="00831A3B" w:rsidRDefault="00831A3B" w:rsidP="008B3E15">
      <w:pPr>
        <w:numPr>
          <w:ilvl w:val="0"/>
          <w:numId w:val="1"/>
        </w:numPr>
        <w:tabs>
          <w:tab w:val="num" w:pos="566"/>
        </w:tabs>
        <w:spacing w:line="240" w:lineRule="auto"/>
        <w:ind w:left="566" w:hanging="357"/>
        <w:jc w:val="both"/>
        <w:rPr>
          <w:sz w:val="26"/>
          <w:rtl/>
        </w:rPr>
      </w:pPr>
      <w:r>
        <w:rPr>
          <w:rFonts w:hint="cs"/>
          <w:sz w:val="26"/>
          <w:rtl/>
        </w:rPr>
        <w:t xml:space="preserve">יצוין כי </w:t>
      </w:r>
      <w:proofErr w:type="spellStart"/>
      <w:r>
        <w:rPr>
          <w:rFonts w:hint="cs"/>
          <w:sz w:val="26"/>
          <w:rtl/>
        </w:rPr>
        <w:t>שכה"ט</w:t>
      </w:r>
      <w:proofErr w:type="spellEnd"/>
      <w:r>
        <w:rPr>
          <w:rFonts w:hint="cs"/>
          <w:sz w:val="26"/>
          <w:rtl/>
        </w:rPr>
        <w:t xml:space="preserve"> המפורט בטבלה לעיל מחושב על בסיס </w:t>
      </w:r>
      <w:r w:rsidR="00EA1B5B">
        <w:rPr>
          <w:rFonts w:hint="cs"/>
          <w:sz w:val="26"/>
          <w:rtl/>
        </w:rPr>
        <w:t>"</w:t>
      </w:r>
      <w:r>
        <w:rPr>
          <w:rFonts w:hint="cs"/>
          <w:sz w:val="26"/>
          <w:rtl/>
        </w:rPr>
        <w:t>התעריף לביצוע עבודות מדידה במסגרת מודד אתר של משהב"ש מאי 2007" מהוון למדד</w:t>
      </w:r>
      <w:r w:rsidR="00071ED1">
        <w:rPr>
          <w:rFonts w:hint="cs"/>
          <w:sz w:val="26"/>
          <w:rtl/>
        </w:rPr>
        <w:t xml:space="preserve"> 8/2014</w:t>
      </w:r>
      <w:r>
        <w:rPr>
          <w:rFonts w:hint="cs"/>
          <w:sz w:val="26"/>
          <w:rtl/>
        </w:rPr>
        <w:t xml:space="preserve"> והוא התעריף הקובע לצורך מכרזים אלו, כל שינוי בתעריף המשרד לא יחול על מכרזים אלו</w:t>
      </w:r>
      <w:r w:rsidR="00EA1B5B">
        <w:rPr>
          <w:rFonts w:hint="cs"/>
          <w:sz w:val="26"/>
          <w:rtl/>
        </w:rPr>
        <w:t>.</w:t>
      </w:r>
    </w:p>
    <w:p w:rsidR="00AE5CE8" w:rsidRDefault="00831A3B" w:rsidP="00AE5CE8">
      <w:pPr>
        <w:numPr>
          <w:ilvl w:val="0"/>
          <w:numId w:val="1"/>
        </w:numPr>
        <w:tabs>
          <w:tab w:val="num" w:pos="566"/>
        </w:tabs>
        <w:spacing w:line="240" w:lineRule="auto"/>
        <w:ind w:left="566" w:hanging="357"/>
        <w:jc w:val="both"/>
        <w:rPr>
          <w:sz w:val="26"/>
        </w:rPr>
      </w:pPr>
      <w:r w:rsidRPr="00AE5CE8">
        <w:rPr>
          <w:rFonts w:hint="cs"/>
          <w:sz w:val="26"/>
          <w:rtl/>
        </w:rPr>
        <w:t xml:space="preserve">מובא לידיעת המציעים כי ניתן להגיש הצעה ליותר ממכרז אחד אך לזכות במכרז אחד </w:t>
      </w:r>
      <w:r w:rsidR="00071ED1" w:rsidRPr="00AE5CE8">
        <w:rPr>
          <w:sz w:val="26"/>
          <w:rtl/>
        </w:rPr>
        <w:br/>
      </w:r>
      <w:r w:rsidRPr="00AE5CE8">
        <w:rPr>
          <w:rFonts w:hint="cs"/>
          <w:sz w:val="26"/>
          <w:rtl/>
        </w:rPr>
        <w:t>בלבד</w:t>
      </w:r>
      <w:r w:rsidR="009962DB" w:rsidRPr="00AE5CE8">
        <w:rPr>
          <w:rFonts w:hint="cs"/>
          <w:sz w:val="26"/>
          <w:rtl/>
        </w:rPr>
        <w:t xml:space="preserve">. </w:t>
      </w:r>
      <w:r w:rsidR="00AE5CE8">
        <w:rPr>
          <w:rFonts w:hint="cs"/>
          <w:sz w:val="26"/>
          <w:rtl/>
        </w:rPr>
        <w:t>הזכייה הסופית בכל מכרז תיקבע על ידי המשרד כמפורט במסמכי המכרז ונספחיו.</w:t>
      </w:r>
    </w:p>
    <w:p w:rsidR="00831A3B" w:rsidRPr="00AE5CE8" w:rsidRDefault="00070639" w:rsidP="00AE5CE8">
      <w:pPr>
        <w:numPr>
          <w:ilvl w:val="0"/>
          <w:numId w:val="1"/>
        </w:numPr>
        <w:tabs>
          <w:tab w:val="num" w:pos="566"/>
        </w:tabs>
        <w:spacing w:line="240" w:lineRule="auto"/>
        <w:ind w:left="566" w:hanging="357"/>
        <w:jc w:val="both"/>
        <w:rPr>
          <w:sz w:val="26"/>
        </w:rPr>
      </w:pPr>
      <w:r w:rsidRPr="00AE5CE8">
        <w:rPr>
          <w:sz w:val="26"/>
          <w:rtl/>
        </w:rPr>
        <w:t>על</w:t>
      </w:r>
      <w:r w:rsidRPr="00AE5CE8">
        <w:rPr>
          <w:rFonts w:hint="cs"/>
          <w:sz w:val="26"/>
          <w:rtl/>
        </w:rPr>
        <w:t xml:space="preserve"> מציע </w:t>
      </w:r>
      <w:r w:rsidRPr="00AE5CE8">
        <w:rPr>
          <w:sz w:val="26"/>
          <w:rtl/>
        </w:rPr>
        <w:t xml:space="preserve"> לצרף </w:t>
      </w:r>
      <w:r w:rsidRPr="00AE5CE8">
        <w:rPr>
          <w:rFonts w:hint="cs"/>
          <w:sz w:val="26"/>
          <w:rtl/>
        </w:rPr>
        <w:t xml:space="preserve">להצעתו </w:t>
      </w:r>
      <w:r w:rsidRPr="00AE5CE8">
        <w:rPr>
          <w:rFonts w:hint="eastAsia"/>
          <w:sz w:val="26"/>
          <w:rtl/>
        </w:rPr>
        <w:t>ערבות</w:t>
      </w:r>
      <w:r w:rsidRPr="00AE5CE8">
        <w:rPr>
          <w:sz w:val="26"/>
          <w:rtl/>
        </w:rPr>
        <w:t xml:space="preserve"> מכרז בנקאית </w:t>
      </w:r>
      <w:r w:rsidRPr="00AE5CE8">
        <w:rPr>
          <w:rFonts w:hint="cs"/>
          <w:sz w:val="26"/>
          <w:rtl/>
        </w:rPr>
        <w:t xml:space="preserve">מקורית </w:t>
      </w:r>
      <w:r w:rsidRPr="00AE5CE8">
        <w:rPr>
          <w:rFonts w:hint="eastAsia"/>
          <w:sz w:val="26"/>
          <w:rtl/>
        </w:rPr>
        <w:t>אוטונומית</w:t>
      </w:r>
      <w:r w:rsidRPr="00AE5CE8">
        <w:rPr>
          <w:sz w:val="26"/>
          <w:rtl/>
        </w:rPr>
        <w:t xml:space="preserve"> </w:t>
      </w:r>
      <w:r w:rsidRPr="00AE5CE8">
        <w:rPr>
          <w:rFonts w:hint="eastAsia"/>
          <w:sz w:val="26"/>
          <w:rtl/>
        </w:rPr>
        <w:t>בלתי</w:t>
      </w:r>
      <w:r w:rsidRPr="00AE5CE8">
        <w:rPr>
          <w:sz w:val="26"/>
          <w:rtl/>
        </w:rPr>
        <w:t xml:space="preserve"> </w:t>
      </w:r>
      <w:r w:rsidRPr="00AE5CE8">
        <w:rPr>
          <w:rFonts w:hint="eastAsia"/>
          <w:sz w:val="26"/>
          <w:rtl/>
        </w:rPr>
        <w:t>מותנית</w:t>
      </w:r>
      <w:r w:rsidRPr="00AE5CE8">
        <w:rPr>
          <w:sz w:val="26"/>
          <w:rtl/>
        </w:rPr>
        <w:t xml:space="preserve"> </w:t>
      </w:r>
      <w:r w:rsidRPr="00AE5CE8">
        <w:rPr>
          <w:rFonts w:hint="cs"/>
          <w:sz w:val="26"/>
          <w:rtl/>
        </w:rPr>
        <w:t>ב</w:t>
      </w:r>
      <w:r w:rsidRPr="00AE5CE8">
        <w:rPr>
          <w:sz w:val="26"/>
          <w:rtl/>
        </w:rPr>
        <w:t>סכו</w:t>
      </w:r>
      <w:r w:rsidR="00AE5CE8" w:rsidRPr="00AE5CE8">
        <w:rPr>
          <w:rFonts w:hint="cs"/>
          <w:sz w:val="26"/>
          <w:rtl/>
        </w:rPr>
        <w:t>מים המפורטים בטבלה ו</w:t>
      </w:r>
      <w:r w:rsidRPr="00AE5CE8">
        <w:rPr>
          <w:sz w:val="26"/>
          <w:rtl/>
        </w:rPr>
        <w:t>עפ"י הנוסח המצורף למכרז</w:t>
      </w:r>
      <w:r w:rsidRPr="00AE5CE8">
        <w:rPr>
          <w:rFonts w:hint="cs"/>
          <w:sz w:val="26"/>
          <w:rtl/>
        </w:rPr>
        <w:t>.  ה</w:t>
      </w:r>
      <w:r w:rsidRPr="00AE5CE8">
        <w:rPr>
          <w:sz w:val="26"/>
          <w:rtl/>
        </w:rPr>
        <w:t>צעה שתוגש ללא ערבות כנדרש, תיפסל על הסף.</w:t>
      </w:r>
      <w:r w:rsidR="00AE5CE8" w:rsidRPr="00AE5CE8">
        <w:rPr>
          <w:rFonts w:hint="cs"/>
          <w:sz w:val="26"/>
          <w:rtl/>
        </w:rPr>
        <w:t xml:space="preserve"> מובהר, כי לאור כללי המכרז לפיהם מציע רשאי להגיש הצעה לכל המכרזים, אולם יכול לזכות במכרז אחד בלבד, מציע שמגיש הצעה ליותר ממכרז אחד רשאי להגיש ערבות הצעה  אחת </w:t>
      </w:r>
      <w:r w:rsidR="00AE5CE8">
        <w:rPr>
          <w:rFonts w:hint="cs"/>
          <w:sz w:val="26"/>
          <w:rtl/>
        </w:rPr>
        <w:t>ש</w:t>
      </w:r>
      <w:r w:rsidR="00831A3B" w:rsidRPr="00AE5CE8">
        <w:rPr>
          <w:rFonts w:hint="cs"/>
          <w:sz w:val="26"/>
          <w:rtl/>
        </w:rPr>
        <w:t xml:space="preserve">תהיה בסכום הגבוה ביותר מבין המכרזים </w:t>
      </w:r>
      <w:r w:rsidR="00AE5CE8">
        <w:rPr>
          <w:rFonts w:hint="cs"/>
          <w:sz w:val="26"/>
          <w:rtl/>
        </w:rPr>
        <w:t>להם הוא מגיש הצעה</w:t>
      </w:r>
      <w:r w:rsidR="00831A3B" w:rsidRPr="00AE5CE8">
        <w:rPr>
          <w:rFonts w:hint="cs"/>
          <w:sz w:val="26"/>
          <w:rtl/>
        </w:rPr>
        <w:t>.</w:t>
      </w:r>
    </w:p>
    <w:p w:rsidR="00071ED1" w:rsidRDefault="00071ED1" w:rsidP="00AE5CE8">
      <w:pPr>
        <w:numPr>
          <w:ilvl w:val="0"/>
          <w:numId w:val="1"/>
        </w:numPr>
        <w:tabs>
          <w:tab w:val="num" w:pos="566"/>
        </w:tabs>
        <w:spacing w:line="240" w:lineRule="auto"/>
        <w:ind w:left="566" w:hanging="357"/>
        <w:jc w:val="both"/>
        <w:rPr>
          <w:sz w:val="26"/>
          <w:rtl/>
        </w:rPr>
      </w:pPr>
      <w:r>
        <w:rPr>
          <w:rFonts w:hint="cs"/>
          <w:sz w:val="26"/>
          <w:rtl/>
        </w:rPr>
        <w:t>המשרד רשאי להחליט על הוספה ו/או הפחתה ו/או אי הזמנה של חלק מהשירותים נש</w:t>
      </w:r>
      <w:r w:rsidR="00AE5CE8">
        <w:rPr>
          <w:rFonts w:hint="cs"/>
          <w:sz w:val="26"/>
          <w:rtl/>
        </w:rPr>
        <w:t>ו</w:t>
      </w:r>
      <w:r>
        <w:rPr>
          <w:rFonts w:hint="cs"/>
          <w:sz w:val="26"/>
          <w:rtl/>
        </w:rPr>
        <w:t>א מכרז זה.</w:t>
      </w:r>
    </w:p>
    <w:p w:rsidR="00831A3B" w:rsidRDefault="00831A3B" w:rsidP="009962DB">
      <w:pPr>
        <w:tabs>
          <w:tab w:val="num" w:pos="468"/>
        </w:tabs>
        <w:spacing w:line="240" w:lineRule="auto"/>
        <w:jc w:val="both"/>
        <w:rPr>
          <w:b w:val="0"/>
          <w:bCs/>
          <w:sz w:val="26"/>
          <w:u w:val="single"/>
          <w:rtl/>
        </w:rPr>
      </w:pPr>
    </w:p>
    <w:p w:rsidR="00831A3B" w:rsidRPr="009962DB" w:rsidRDefault="00831A3B" w:rsidP="009962DB">
      <w:pPr>
        <w:pStyle w:val="a0"/>
        <w:numPr>
          <w:ilvl w:val="0"/>
          <w:numId w:val="4"/>
        </w:numPr>
        <w:tabs>
          <w:tab w:val="num" w:pos="468"/>
          <w:tab w:val="num" w:pos="1360"/>
        </w:tabs>
        <w:spacing w:line="240" w:lineRule="auto"/>
        <w:jc w:val="both"/>
        <w:rPr>
          <w:b w:val="0"/>
          <w:bCs/>
          <w:sz w:val="24"/>
          <w:szCs w:val="24"/>
          <w:u w:val="single"/>
          <w:rtl/>
        </w:rPr>
      </w:pPr>
      <w:r w:rsidRPr="009962DB">
        <w:rPr>
          <w:rFonts w:hint="cs"/>
          <w:b w:val="0"/>
          <w:bCs/>
          <w:sz w:val="24"/>
          <w:szCs w:val="24"/>
          <w:u w:val="single"/>
          <w:rtl/>
        </w:rPr>
        <w:t xml:space="preserve">תנאי סף :  </w:t>
      </w:r>
    </w:p>
    <w:p w:rsidR="000B0A43" w:rsidRDefault="00831A3B" w:rsidP="00415548">
      <w:pPr>
        <w:spacing w:line="240" w:lineRule="auto"/>
        <w:ind w:left="566"/>
        <w:jc w:val="both"/>
        <w:rPr>
          <w:sz w:val="26"/>
          <w:rtl/>
        </w:rPr>
      </w:pPr>
      <w:r>
        <w:rPr>
          <w:rFonts w:hint="cs"/>
          <w:sz w:val="26"/>
          <w:rtl/>
        </w:rPr>
        <w:t xml:space="preserve"> רשאים להגיש הצעות למכרז  מציעים העומדים בתנאי הבא:</w:t>
      </w:r>
    </w:p>
    <w:p w:rsidR="00415548" w:rsidRPr="00415548" w:rsidRDefault="00415548" w:rsidP="00415548">
      <w:pPr>
        <w:numPr>
          <w:ilvl w:val="0"/>
          <w:numId w:val="9"/>
        </w:numPr>
        <w:spacing w:line="240" w:lineRule="auto"/>
        <w:jc w:val="both"/>
        <w:rPr>
          <w:sz w:val="26"/>
        </w:rPr>
      </w:pPr>
      <w:r w:rsidRPr="00415548">
        <w:rPr>
          <w:rFonts w:hint="cs"/>
          <w:sz w:val="26"/>
          <w:rtl/>
        </w:rPr>
        <w:t>בעל רישיון למודד בתוקף.</w:t>
      </w:r>
    </w:p>
    <w:p w:rsidR="00C35A8F" w:rsidRDefault="00415548" w:rsidP="00415548">
      <w:pPr>
        <w:numPr>
          <w:ilvl w:val="0"/>
          <w:numId w:val="9"/>
        </w:numPr>
        <w:spacing w:line="240" w:lineRule="auto"/>
        <w:jc w:val="both"/>
        <w:rPr>
          <w:sz w:val="26"/>
        </w:rPr>
      </w:pPr>
      <w:r w:rsidRPr="00C35A8F">
        <w:rPr>
          <w:rFonts w:hint="cs"/>
          <w:sz w:val="26"/>
          <w:rtl/>
        </w:rPr>
        <w:t xml:space="preserve">רשום במאגר המודדים של משרד הבינוי והשיכון בעת הגשת ההצעה בתחום התמחות מודד אתר וברמת סיווג </w:t>
      </w:r>
      <w:r w:rsidR="00A373DC" w:rsidRPr="00C35A8F">
        <w:rPr>
          <w:rFonts w:hint="cs"/>
          <w:sz w:val="26"/>
          <w:rtl/>
        </w:rPr>
        <w:t>המתאימה למכרז</w:t>
      </w:r>
      <w:r w:rsidR="00B8198B" w:rsidRPr="00C35A8F">
        <w:rPr>
          <w:rFonts w:hint="cs"/>
          <w:sz w:val="26"/>
          <w:rtl/>
        </w:rPr>
        <w:t xml:space="preserve"> הספציפי לו הוא מגיש הצעה</w:t>
      </w:r>
      <w:r w:rsidRPr="00C35A8F">
        <w:rPr>
          <w:rFonts w:hint="cs"/>
          <w:sz w:val="26"/>
          <w:rtl/>
        </w:rPr>
        <w:t xml:space="preserve">. </w:t>
      </w:r>
    </w:p>
    <w:p w:rsidR="00415548" w:rsidRPr="00C35A8F" w:rsidRDefault="00415548" w:rsidP="00415548">
      <w:pPr>
        <w:numPr>
          <w:ilvl w:val="0"/>
          <w:numId w:val="9"/>
        </w:numPr>
        <w:spacing w:line="240" w:lineRule="auto"/>
        <w:jc w:val="both"/>
        <w:rPr>
          <w:sz w:val="26"/>
        </w:rPr>
      </w:pPr>
      <w:r w:rsidRPr="00C35A8F">
        <w:rPr>
          <w:rFonts w:hint="cs"/>
          <w:sz w:val="26"/>
          <w:rtl/>
        </w:rPr>
        <w:lastRenderedPageBreak/>
        <w:t>אם המציע הוא תאגיד הרי שהתאגיד עצמו חייב לעמוד בדרישות סעיף ב' לעיל ולהעסיק במשך כל עבודה זו מודד העונה לדרישות סעיף א'.</w:t>
      </w:r>
    </w:p>
    <w:p w:rsidR="00F61F7B" w:rsidRDefault="00831A3B" w:rsidP="00AE5CE8">
      <w:pPr>
        <w:tabs>
          <w:tab w:val="num" w:pos="1352"/>
        </w:tabs>
        <w:spacing w:line="240" w:lineRule="auto"/>
        <w:ind w:left="663"/>
        <w:jc w:val="both"/>
        <w:rPr>
          <w:sz w:val="26"/>
          <w:rtl/>
        </w:rPr>
      </w:pPr>
      <w:r w:rsidRPr="000B0A43">
        <w:rPr>
          <w:rFonts w:hint="cs"/>
          <w:sz w:val="26"/>
          <w:rtl/>
        </w:rPr>
        <w:t>להלן פירוט רמת הסיווג הנדרשת ל</w:t>
      </w:r>
      <w:r w:rsidR="00AE5CE8">
        <w:rPr>
          <w:rFonts w:hint="cs"/>
          <w:sz w:val="26"/>
          <w:rtl/>
        </w:rPr>
        <w:t xml:space="preserve">כל מכרז </w:t>
      </w:r>
      <w:r w:rsidRPr="000B0A43">
        <w:rPr>
          <w:rFonts w:hint="cs"/>
          <w:sz w:val="26"/>
          <w:rtl/>
        </w:rPr>
        <w:t>ותקופת ההתקשרות הבסיסית</w:t>
      </w:r>
      <w:r w:rsidR="000B0A43">
        <w:rPr>
          <w:rFonts w:hint="cs"/>
          <w:sz w:val="26"/>
          <w:rtl/>
        </w:rPr>
        <w:t>.</w:t>
      </w:r>
      <w:r w:rsidR="00071ED1" w:rsidRPr="000B0A43">
        <w:rPr>
          <w:rFonts w:hint="cs"/>
          <w:sz w:val="26"/>
          <w:rtl/>
        </w:rPr>
        <w:t xml:space="preserve">    </w:t>
      </w:r>
      <w:r w:rsidR="003A27A2" w:rsidRPr="000B0A43">
        <w:rPr>
          <w:rFonts w:hint="cs"/>
          <w:sz w:val="26"/>
          <w:rtl/>
        </w:rPr>
        <w:t xml:space="preserve">הסיווג המצוין בטבלה הנו הסיווג המינימאלי הנדרש </w:t>
      </w:r>
      <w:r w:rsidR="00D26F79" w:rsidRPr="000B0A43">
        <w:rPr>
          <w:rFonts w:hint="cs"/>
          <w:sz w:val="26"/>
          <w:rtl/>
        </w:rPr>
        <w:t>והנו תנאי סף</w:t>
      </w:r>
      <w:r w:rsidR="003A27A2" w:rsidRPr="000B0A43">
        <w:rPr>
          <w:rFonts w:hint="cs"/>
          <w:sz w:val="26"/>
          <w:rtl/>
        </w:rPr>
        <w:t xml:space="preserve">. רשאים להגיש </w:t>
      </w:r>
      <w:r w:rsidR="00071ED1" w:rsidRPr="000B0A43">
        <w:rPr>
          <w:sz w:val="26"/>
          <w:rtl/>
        </w:rPr>
        <w:br/>
      </w:r>
      <w:r w:rsidR="003A27A2" w:rsidRPr="000B0A43">
        <w:rPr>
          <w:rFonts w:hint="cs"/>
          <w:sz w:val="26"/>
          <w:rtl/>
        </w:rPr>
        <w:t>מודדים בעלי סיווג זהה או גדול מהסיווג המצוין.</w:t>
      </w:r>
      <w:r w:rsidR="000B0A43">
        <w:rPr>
          <w:rFonts w:hint="cs"/>
          <w:sz w:val="26"/>
          <w:rtl/>
        </w:rPr>
        <w:t xml:space="preserve"> (א- מעל 1000 יח"ד, ב- עד 1000 יח"ד, ג- עד 500 יח"ד).</w:t>
      </w:r>
    </w:p>
    <w:p w:rsidR="00831A3B" w:rsidRDefault="00831A3B" w:rsidP="00831A3B">
      <w:pPr>
        <w:tabs>
          <w:tab w:val="num" w:pos="1218"/>
          <w:tab w:val="num" w:pos="1440"/>
        </w:tabs>
        <w:spacing w:line="240" w:lineRule="auto"/>
        <w:jc w:val="both"/>
        <w:rPr>
          <w:sz w:val="26"/>
          <w:rtl/>
        </w:rPr>
      </w:pPr>
      <w:r w:rsidRPr="00A17591">
        <w:rPr>
          <w:rFonts w:hint="cs"/>
          <w:sz w:val="26"/>
          <w:rtl/>
        </w:rPr>
        <w:t xml:space="preserve"> </w:t>
      </w:r>
    </w:p>
    <w:tbl>
      <w:tblPr>
        <w:tblStyle w:val="a6"/>
        <w:bidiVisual/>
        <w:tblW w:w="0" w:type="auto"/>
        <w:tblInd w:w="425" w:type="dxa"/>
        <w:tblLook w:val="04A0" w:firstRow="1" w:lastRow="0" w:firstColumn="1" w:lastColumn="0" w:noHBand="0" w:noVBand="1"/>
      </w:tblPr>
      <w:tblGrid>
        <w:gridCol w:w="947"/>
        <w:gridCol w:w="1169"/>
        <w:gridCol w:w="1570"/>
        <w:gridCol w:w="1040"/>
        <w:gridCol w:w="1106"/>
        <w:gridCol w:w="871"/>
        <w:gridCol w:w="1015"/>
        <w:gridCol w:w="1100"/>
      </w:tblGrid>
      <w:tr w:rsidR="00831A3B" w:rsidTr="009962DB">
        <w:tc>
          <w:tcPr>
            <w:tcW w:w="947" w:type="dxa"/>
          </w:tcPr>
          <w:p w:rsidR="00831A3B" w:rsidRPr="00752CC6" w:rsidRDefault="00831A3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</w:rPr>
            </w:pPr>
            <w:r w:rsidRPr="00D71522">
              <w:rPr>
                <w:rFonts w:hint="eastAsia"/>
                <w:sz w:val="26"/>
                <w:szCs w:val="24"/>
                <w:rtl/>
                <w:lang w:bidi="he-IL"/>
              </w:rPr>
              <w:t>מחוז</w:t>
            </w:r>
          </w:p>
        </w:tc>
        <w:tc>
          <w:tcPr>
            <w:tcW w:w="1242" w:type="dxa"/>
          </w:tcPr>
          <w:p w:rsidR="00831A3B" w:rsidRPr="00752CC6" w:rsidRDefault="00831A3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</w:rPr>
            </w:pPr>
            <w:r w:rsidRPr="00D71522">
              <w:rPr>
                <w:rFonts w:hint="eastAsia"/>
                <w:sz w:val="26"/>
                <w:szCs w:val="24"/>
                <w:rtl/>
                <w:lang w:bidi="he-IL"/>
              </w:rPr>
              <w:t>ישוב</w:t>
            </w:r>
          </w:p>
        </w:tc>
        <w:tc>
          <w:tcPr>
            <w:tcW w:w="1701" w:type="dxa"/>
          </w:tcPr>
          <w:p w:rsidR="00831A3B" w:rsidRPr="00752CC6" w:rsidRDefault="00831A3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</w:rPr>
            </w:pPr>
            <w:r w:rsidRPr="00D71522">
              <w:rPr>
                <w:rFonts w:hint="eastAsia"/>
                <w:sz w:val="26"/>
                <w:szCs w:val="24"/>
                <w:rtl/>
                <w:lang w:bidi="he-IL"/>
              </w:rPr>
              <w:t>אתר</w:t>
            </w:r>
          </w:p>
        </w:tc>
        <w:tc>
          <w:tcPr>
            <w:tcW w:w="709" w:type="dxa"/>
          </w:tcPr>
          <w:p w:rsidR="00831A3B" w:rsidRPr="00752CC6" w:rsidRDefault="00831A3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</w:rPr>
            </w:pPr>
            <w:r w:rsidRPr="00D71522">
              <w:rPr>
                <w:rFonts w:hint="eastAsia"/>
                <w:sz w:val="26"/>
                <w:szCs w:val="24"/>
                <w:rtl/>
                <w:lang w:bidi="he-IL"/>
              </w:rPr>
              <w:t>מס</w:t>
            </w:r>
            <w:r w:rsidRPr="00D71522">
              <w:rPr>
                <w:sz w:val="26"/>
                <w:szCs w:val="24"/>
                <w:rtl/>
              </w:rPr>
              <w:t xml:space="preserve">' </w:t>
            </w:r>
            <w:r w:rsidRPr="00D71522">
              <w:rPr>
                <w:rFonts w:hint="eastAsia"/>
                <w:sz w:val="26"/>
                <w:szCs w:val="24"/>
                <w:rtl/>
                <w:lang w:bidi="he-IL"/>
              </w:rPr>
              <w:t>מכרז</w:t>
            </w:r>
          </w:p>
        </w:tc>
        <w:tc>
          <w:tcPr>
            <w:tcW w:w="1134" w:type="dxa"/>
          </w:tcPr>
          <w:p w:rsidR="00831A3B" w:rsidRPr="00752CC6" w:rsidRDefault="00831A3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</w:rPr>
            </w:pPr>
            <w:r w:rsidRPr="00D71522">
              <w:rPr>
                <w:rFonts w:hint="eastAsia"/>
                <w:sz w:val="26"/>
                <w:szCs w:val="24"/>
                <w:rtl/>
                <w:lang w:bidi="he-IL"/>
              </w:rPr>
              <w:t>מס</w:t>
            </w:r>
            <w:r w:rsidRPr="00D71522">
              <w:rPr>
                <w:sz w:val="26"/>
                <w:szCs w:val="24"/>
                <w:rtl/>
              </w:rPr>
              <w:t xml:space="preserve">' </w:t>
            </w:r>
            <w:r w:rsidRPr="00D71522">
              <w:rPr>
                <w:rFonts w:hint="eastAsia"/>
                <w:sz w:val="26"/>
                <w:szCs w:val="24"/>
                <w:rtl/>
                <w:lang w:bidi="he-IL"/>
              </w:rPr>
              <w:t>חוזה</w:t>
            </w:r>
          </w:p>
        </w:tc>
        <w:tc>
          <w:tcPr>
            <w:tcW w:w="903" w:type="dxa"/>
          </w:tcPr>
          <w:p w:rsidR="00831A3B" w:rsidRDefault="00831A3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 w:rsidRPr="00D71522">
              <w:rPr>
                <w:rFonts w:hint="eastAsia"/>
                <w:sz w:val="26"/>
                <w:szCs w:val="24"/>
                <w:rtl/>
                <w:lang w:bidi="he-IL"/>
              </w:rPr>
              <w:t>היקף</w:t>
            </w:r>
            <w:r w:rsidRPr="00D71522">
              <w:rPr>
                <w:sz w:val="26"/>
                <w:szCs w:val="24"/>
                <w:rtl/>
              </w:rPr>
              <w:t xml:space="preserve"> </w:t>
            </w:r>
            <w:proofErr w:type="spellStart"/>
            <w:r w:rsidRPr="00D71522">
              <w:rPr>
                <w:rFonts w:hint="eastAsia"/>
                <w:sz w:val="26"/>
                <w:szCs w:val="24"/>
                <w:rtl/>
                <w:lang w:bidi="he-IL"/>
              </w:rPr>
              <w:t>יח</w:t>
            </w:r>
            <w:proofErr w:type="spellEnd"/>
            <w:r w:rsidRPr="00D71522">
              <w:rPr>
                <w:sz w:val="26"/>
                <w:szCs w:val="24"/>
                <w:rtl/>
              </w:rPr>
              <w:t>"</w:t>
            </w:r>
            <w:r>
              <w:rPr>
                <w:rFonts w:hint="cs"/>
                <w:sz w:val="24"/>
                <w:szCs w:val="24"/>
                <w:rtl/>
                <w:lang w:bidi="he-IL"/>
              </w:rPr>
              <w:t>ד</w:t>
            </w:r>
          </w:p>
        </w:tc>
        <w:tc>
          <w:tcPr>
            <w:tcW w:w="1082" w:type="dxa"/>
          </w:tcPr>
          <w:p w:rsidR="00831A3B" w:rsidRDefault="00831A3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סיווג נדרש</w:t>
            </w:r>
          </w:p>
        </w:tc>
        <w:tc>
          <w:tcPr>
            <w:tcW w:w="1100" w:type="dxa"/>
          </w:tcPr>
          <w:p w:rsidR="00831A3B" w:rsidRDefault="00831A3B" w:rsidP="006B2E6F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תקופת התקשרות בשנים</w:t>
            </w:r>
          </w:p>
        </w:tc>
      </w:tr>
      <w:tr w:rsidR="003A27A2" w:rsidTr="009962DB">
        <w:tc>
          <w:tcPr>
            <w:tcW w:w="947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26F79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גליל</w:t>
            </w:r>
          </w:p>
        </w:tc>
        <w:tc>
          <w:tcPr>
            <w:tcW w:w="1242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071ED1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כפר חורש</w:t>
            </w:r>
          </w:p>
        </w:tc>
        <w:tc>
          <w:tcPr>
            <w:tcW w:w="1701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071ED1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הר בהרן</w:t>
            </w:r>
          </w:p>
        </w:tc>
        <w:tc>
          <w:tcPr>
            <w:tcW w:w="709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272</w:t>
            </w:r>
            <w:r w:rsidR="0084077A">
              <w:rPr>
                <w:rFonts w:hint="cs"/>
                <w:sz w:val="26"/>
                <w:szCs w:val="24"/>
                <w:rtl/>
                <w:lang w:bidi="he-IL"/>
              </w:rPr>
              <w:t>/2014</w:t>
            </w:r>
          </w:p>
        </w:tc>
        <w:tc>
          <w:tcPr>
            <w:tcW w:w="1134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1512581</w:t>
            </w:r>
          </w:p>
        </w:tc>
        <w:tc>
          <w:tcPr>
            <w:tcW w:w="903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820</w:t>
            </w:r>
          </w:p>
        </w:tc>
        <w:tc>
          <w:tcPr>
            <w:tcW w:w="1082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ב</w:t>
            </w:r>
          </w:p>
        </w:tc>
        <w:tc>
          <w:tcPr>
            <w:tcW w:w="1100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8</w:t>
            </w:r>
          </w:p>
        </w:tc>
      </w:tr>
      <w:tr w:rsidR="003A27A2" w:rsidTr="009962DB">
        <w:tc>
          <w:tcPr>
            <w:tcW w:w="947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26F79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גליל</w:t>
            </w:r>
          </w:p>
        </w:tc>
        <w:tc>
          <w:tcPr>
            <w:tcW w:w="1242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071ED1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צפת</w:t>
            </w:r>
          </w:p>
        </w:tc>
        <w:tc>
          <w:tcPr>
            <w:tcW w:w="1701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071ED1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רמת רזים</w:t>
            </w:r>
          </w:p>
        </w:tc>
        <w:tc>
          <w:tcPr>
            <w:tcW w:w="709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268</w:t>
            </w:r>
            <w:r w:rsidR="0084077A">
              <w:rPr>
                <w:rFonts w:hint="cs"/>
                <w:sz w:val="26"/>
                <w:szCs w:val="24"/>
                <w:rtl/>
                <w:lang w:bidi="he-IL"/>
              </w:rPr>
              <w:t>/2014</w:t>
            </w:r>
          </w:p>
        </w:tc>
        <w:tc>
          <w:tcPr>
            <w:tcW w:w="1134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1511716</w:t>
            </w:r>
          </w:p>
        </w:tc>
        <w:tc>
          <w:tcPr>
            <w:tcW w:w="903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940</w:t>
            </w:r>
          </w:p>
        </w:tc>
        <w:tc>
          <w:tcPr>
            <w:tcW w:w="1082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ב</w:t>
            </w:r>
          </w:p>
        </w:tc>
        <w:tc>
          <w:tcPr>
            <w:tcW w:w="1100" w:type="dxa"/>
          </w:tcPr>
          <w:p w:rsidR="003A27A2" w:rsidRDefault="003A27A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8</w:t>
            </w:r>
          </w:p>
        </w:tc>
      </w:tr>
      <w:tr w:rsidR="003A27A2" w:rsidTr="009962DB">
        <w:tc>
          <w:tcPr>
            <w:tcW w:w="947" w:type="dxa"/>
          </w:tcPr>
          <w:p w:rsidR="009962DB" w:rsidRDefault="009962DB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26F79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גליל</w:t>
            </w:r>
          </w:p>
        </w:tc>
        <w:tc>
          <w:tcPr>
            <w:tcW w:w="1242" w:type="dxa"/>
          </w:tcPr>
          <w:p w:rsidR="009962DB" w:rsidRDefault="009962DB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071ED1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נצרת עלית</w:t>
            </w:r>
          </w:p>
        </w:tc>
        <w:tc>
          <w:tcPr>
            <w:tcW w:w="1701" w:type="dxa"/>
          </w:tcPr>
          <w:p w:rsidR="009962DB" w:rsidRDefault="009962DB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071ED1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מורדות צפוניים</w:t>
            </w:r>
          </w:p>
        </w:tc>
        <w:tc>
          <w:tcPr>
            <w:tcW w:w="709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0B0A43" w:rsidRDefault="000B0A43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 w:rsidRPr="000B0A43">
              <w:rPr>
                <w:sz w:val="24"/>
                <w:szCs w:val="24"/>
                <w:rtl/>
                <w:lang w:bidi="he-IL"/>
              </w:rPr>
              <w:t>27</w:t>
            </w:r>
            <w:r>
              <w:rPr>
                <w:rFonts w:hint="cs"/>
                <w:sz w:val="24"/>
                <w:szCs w:val="24"/>
                <w:rtl/>
                <w:lang w:bidi="he-IL"/>
              </w:rPr>
              <w:t>3</w:t>
            </w:r>
            <w:r w:rsidR="0084077A">
              <w:rPr>
                <w:rFonts w:hint="cs"/>
                <w:sz w:val="24"/>
                <w:szCs w:val="24"/>
                <w:rtl/>
                <w:lang w:bidi="he-IL"/>
              </w:rPr>
              <w:t>/2014</w:t>
            </w:r>
          </w:p>
        </w:tc>
        <w:tc>
          <w:tcPr>
            <w:tcW w:w="1134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1431097</w:t>
            </w:r>
          </w:p>
        </w:tc>
        <w:tc>
          <w:tcPr>
            <w:tcW w:w="903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</w:t>
            </w:r>
            <w:r w:rsidR="009962DB">
              <w:rPr>
                <w:rFonts w:hint="cs"/>
                <w:sz w:val="26"/>
                <w:szCs w:val="24"/>
                <w:rtl/>
                <w:lang w:bidi="he-IL"/>
              </w:rPr>
              <w:t>,</w:t>
            </w:r>
            <w:r>
              <w:rPr>
                <w:rFonts w:hint="cs"/>
                <w:sz w:val="26"/>
                <w:szCs w:val="24"/>
                <w:rtl/>
                <w:lang w:bidi="he-IL"/>
              </w:rPr>
              <w:t>209</w:t>
            </w:r>
          </w:p>
        </w:tc>
        <w:tc>
          <w:tcPr>
            <w:tcW w:w="1082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א</w:t>
            </w:r>
          </w:p>
        </w:tc>
        <w:tc>
          <w:tcPr>
            <w:tcW w:w="1100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8</w:t>
            </w:r>
          </w:p>
        </w:tc>
      </w:tr>
      <w:tr w:rsidR="003A27A2" w:rsidTr="009962DB">
        <w:tc>
          <w:tcPr>
            <w:tcW w:w="947" w:type="dxa"/>
          </w:tcPr>
          <w:p w:rsidR="009962DB" w:rsidRDefault="009962DB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26F79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מרכז</w:t>
            </w:r>
          </w:p>
        </w:tc>
        <w:tc>
          <w:tcPr>
            <w:tcW w:w="1242" w:type="dxa"/>
          </w:tcPr>
          <w:p w:rsidR="009962DB" w:rsidRDefault="009962DB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071ED1" w:rsidRPr="00D71522" w:rsidRDefault="00071ED1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אריאל</w:t>
            </w:r>
          </w:p>
        </w:tc>
        <w:tc>
          <w:tcPr>
            <w:tcW w:w="1701" w:type="dxa"/>
          </w:tcPr>
          <w:p w:rsidR="009962DB" w:rsidRDefault="009962DB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דרום מזרח</w:t>
            </w:r>
          </w:p>
        </w:tc>
        <w:tc>
          <w:tcPr>
            <w:tcW w:w="709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266</w:t>
            </w:r>
            <w:r w:rsidR="0084077A">
              <w:rPr>
                <w:rFonts w:hint="cs"/>
                <w:sz w:val="26"/>
                <w:szCs w:val="24"/>
                <w:rtl/>
                <w:lang w:bidi="he-IL"/>
              </w:rPr>
              <w:t>/2014</w:t>
            </w:r>
          </w:p>
        </w:tc>
        <w:tc>
          <w:tcPr>
            <w:tcW w:w="1134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1486059</w:t>
            </w:r>
          </w:p>
        </w:tc>
        <w:tc>
          <w:tcPr>
            <w:tcW w:w="903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DB45E2" w:rsidRPr="00D7152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</w:t>
            </w:r>
            <w:r w:rsidR="009962DB">
              <w:rPr>
                <w:rFonts w:hint="cs"/>
                <w:sz w:val="26"/>
                <w:szCs w:val="24"/>
                <w:rtl/>
                <w:lang w:bidi="he-IL"/>
              </w:rPr>
              <w:t>,</w:t>
            </w:r>
            <w:r>
              <w:rPr>
                <w:rFonts w:hint="cs"/>
                <w:sz w:val="26"/>
                <w:szCs w:val="24"/>
                <w:rtl/>
                <w:lang w:bidi="he-IL"/>
              </w:rPr>
              <w:t>000</w:t>
            </w:r>
          </w:p>
        </w:tc>
        <w:tc>
          <w:tcPr>
            <w:tcW w:w="1082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א</w:t>
            </w:r>
          </w:p>
        </w:tc>
        <w:tc>
          <w:tcPr>
            <w:tcW w:w="1100" w:type="dxa"/>
          </w:tcPr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DB45E2" w:rsidRDefault="00DB45E2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8</w:t>
            </w:r>
          </w:p>
        </w:tc>
      </w:tr>
      <w:tr w:rsidR="00763BCF" w:rsidTr="009962DB">
        <w:tc>
          <w:tcPr>
            <w:tcW w:w="947" w:type="dxa"/>
          </w:tcPr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ירושלים</w:t>
            </w:r>
          </w:p>
        </w:tc>
        <w:tc>
          <w:tcPr>
            <w:tcW w:w="1242" w:type="dxa"/>
          </w:tcPr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צור הדסה</w:t>
            </w:r>
          </w:p>
        </w:tc>
        <w:tc>
          <w:tcPr>
            <w:tcW w:w="1701" w:type="dxa"/>
          </w:tcPr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מקבת</w:t>
            </w:r>
          </w:p>
        </w:tc>
        <w:tc>
          <w:tcPr>
            <w:tcW w:w="709" w:type="dxa"/>
          </w:tcPr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269</w:t>
            </w:r>
            <w:r w:rsidR="0084077A">
              <w:rPr>
                <w:rFonts w:hint="cs"/>
                <w:sz w:val="26"/>
                <w:szCs w:val="24"/>
                <w:rtl/>
                <w:lang w:bidi="he-IL"/>
              </w:rPr>
              <w:t>/2014</w:t>
            </w:r>
          </w:p>
        </w:tc>
        <w:tc>
          <w:tcPr>
            <w:tcW w:w="1134" w:type="dxa"/>
          </w:tcPr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1511765</w:t>
            </w:r>
          </w:p>
        </w:tc>
        <w:tc>
          <w:tcPr>
            <w:tcW w:w="903" w:type="dxa"/>
          </w:tcPr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1,340</w:t>
            </w:r>
          </w:p>
        </w:tc>
        <w:tc>
          <w:tcPr>
            <w:tcW w:w="1082" w:type="dxa"/>
          </w:tcPr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א</w:t>
            </w:r>
          </w:p>
        </w:tc>
        <w:tc>
          <w:tcPr>
            <w:tcW w:w="1100" w:type="dxa"/>
          </w:tcPr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763BCF" w:rsidRDefault="00763BCF" w:rsidP="007E0315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8</w:t>
            </w:r>
          </w:p>
        </w:tc>
      </w:tr>
      <w:tr w:rsidR="00763BCF" w:rsidTr="009962DB">
        <w:tc>
          <w:tcPr>
            <w:tcW w:w="947" w:type="dxa"/>
          </w:tcPr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ירושלים</w:t>
            </w:r>
          </w:p>
        </w:tc>
        <w:tc>
          <w:tcPr>
            <w:tcW w:w="1242" w:type="dxa"/>
          </w:tcPr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צור הדסה</w:t>
            </w:r>
          </w:p>
        </w:tc>
        <w:tc>
          <w:tcPr>
            <w:tcW w:w="1701" w:type="dxa"/>
          </w:tcPr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סנסן ב-2</w:t>
            </w:r>
          </w:p>
        </w:tc>
        <w:tc>
          <w:tcPr>
            <w:tcW w:w="709" w:type="dxa"/>
          </w:tcPr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267</w:t>
            </w:r>
            <w:r w:rsidR="0084077A">
              <w:rPr>
                <w:rFonts w:hint="cs"/>
                <w:sz w:val="26"/>
                <w:szCs w:val="24"/>
                <w:rtl/>
                <w:lang w:bidi="he-IL"/>
              </w:rPr>
              <w:t>/2014</w:t>
            </w:r>
          </w:p>
        </w:tc>
        <w:tc>
          <w:tcPr>
            <w:tcW w:w="1134" w:type="dxa"/>
          </w:tcPr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1449586</w:t>
            </w:r>
          </w:p>
        </w:tc>
        <w:tc>
          <w:tcPr>
            <w:tcW w:w="903" w:type="dxa"/>
          </w:tcPr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</w:p>
          <w:p w:rsidR="00763BCF" w:rsidRPr="00D71522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6"/>
                <w:szCs w:val="24"/>
                <w:rtl/>
                <w:lang w:bidi="he-IL"/>
              </w:rPr>
            </w:pPr>
            <w:r>
              <w:rPr>
                <w:rFonts w:hint="cs"/>
                <w:sz w:val="26"/>
                <w:szCs w:val="24"/>
                <w:rtl/>
                <w:lang w:bidi="he-IL"/>
              </w:rPr>
              <w:t>1,000</w:t>
            </w:r>
          </w:p>
        </w:tc>
        <w:tc>
          <w:tcPr>
            <w:tcW w:w="1082" w:type="dxa"/>
          </w:tcPr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א</w:t>
            </w:r>
          </w:p>
        </w:tc>
        <w:tc>
          <w:tcPr>
            <w:tcW w:w="1100" w:type="dxa"/>
          </w:tcPr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  <w:lang w:bidi="he-IL"/>
              </w:rPr>
            </w:pPr>
          </w:p>
          <w:p w:rsidR="00763BCF" w:rsidRDefault="00763BCF" w:rsidP="000B0A43">
            <w:pPr>
              <w:tabs>
                <w:tab w:val="num" w:pos="468"/>
                <w:tab w:val="num" w:pos="1360"/>
              </w:tabs>
              <w:spacing w:line="240" w:lineRule="auto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t>8</w:t>
            </w:r>
          </w:p>
        </w:tc>
      </w:tr>
    </w:tbl>
    <w:p w:rsidR="00831A3B" w:rsidRPr="00DB45E2" w:rsidRDefault="00831A3B" w:rsidP="00DD4A92">
      <w:pPr>
        <w:spacing w:line="240" w:lineRule="auto"/>
        <w:jc w:val="both"/>
        <w:rPr>
          <w:sz w:val="26"/>
        </w:rPr>
      </w:pPr>
    </w:p>
    <w:p w:rsidR="00831A3B" w:rsidRPr="009962DB" w:rsidRDefault="00831A3B" w:rsidP="00B8198B">
      <w:pPr>
        <w:pStyle w:val="a0"/>
        <w:numPr>
          <w:ilvl w:val="0"/>
          <w:numId w:val="4"/>
        </w:numPr>
        <w:tabs>
          <w:tab w:val="num" w:pos="468"/>
          <w:tab w:val="num" w:pos="1360"/>
        </w:tabs>
        <w:spacing w:line="240" w:lineRule="auto"/>
        <w:jc w:val="both"/>
        <w:rPr>
          <w:b w:val="0"/>
          <w:bCs/>
          <w:sz w:val="24"/>
          <w:szCs w:val="24"/>
          <w:u w:val="single"/>
        </w:rPr>
      </w:pPr>
      <w:r w:rsidRPr="009962DB">
        <w:rPr>
          <w:rFonts w:hint="cs"/>
          <w:b w:val="0"/>
          <w:bCs/>
          <w:sz w:val="24"/>
          <w:szCs w:val="24"/>
          <w:u w:val="single"/>
          <w:rtl/>
        </w:rPr>
        <w:t>אופן הגשת ההצעה ו</w:t>
      </w:r>
      <w:r w:rsidR="00B8198B">
        <w:rPr>
          <w:rFonts w:hint="cs"/>
          <w:b w:val="0"/>
          <w:bCs/>
          <w:sz w:val="24"/>
          <w:szCs w:val="24"/>
          <w:u w:val="single"/>
          <w:rtl/>
        </w:rPr>
        <w:t>ה</w:t>
      </w:r>
      <w:r w:rsidRPr="009962DB">
        <w:rPr>
          <w:rFonts w:hint="cs"/>
          <w:b w:val="0"/>
          <w:bCs/>
          <w:sz w:val="24"/>
          <w:szCs w:val="24"/>
          <w:u w:val="single"/>
          <w:rtl/>
        </w:rPr>
        <w:t>מסמכים נדרשים</w:t>
      </w:r>
      <w:r w:rsidR="00B8198B">
        <w:rPr>
          <w:rFonts w:hint="cs"/>
          <w:b w:val="0"/>
          <w:bCs/>
          <w:sz w:val="24"/>
          <w:szCs w:val="24"/>
          <w:u w:val="single"/>
          <w:rtl/>
        </w:rPr>
        <w:t xml:space="preserve"> מפורטים במסמכי המכרז</w:t>
      </w:r>
      <w:r w:rsidRPr="009962DB">
        <w:rPr>
          <w:rFonts w:hint="cs"/>
          <w:b w:val="0"/>
          <w:bCs/>
          <w:sz w:val="24"/>
          <w:szCs w:val="24"/>
          <w:u w:val="single"/>
          <w:rtl/>
        </w:rPr>
        <w:t>:</w:t>
      </w:r>
    </w:p>
    <w:p w:rsidR="00831A3B" w:rsidRDefault="004D7B06" w:rsidP="004D7B06">
      <w:pPr>
        <w:numPr>
          <w:ilvl w:val="0"/>
          <w:numId w:val="3"/>
        </w:numPr>
        <w:tabs>
          <w:tab w:val="clear" w:pos="360"/>
          <w:tab w:val="num" w:pos="894"/>
        </w:tabs>
        <w:spacing w:line="240" w:lineRule="auto"/>
        <w:ind w:left="1177" w:hanging="283"/>
        <w:jc w:val="both"/>
        <w:rPr>
          <w:sz w:val="26"/>
        </w:rPr>
      </w:pPr>
      <w:r>
        <w:rPr>
          <w:rFonts w:hint="cs"/>
          <w:sz w:val="26"/>
          <w:rtl/>
        </w:rPr>
        <w:t xml:space="preserve">את ההצעות יש להגיש כמפורט במסמכי המכרז. </w:t>
      </w:r>
    </w:p>
    <w:p w:rsidR="00831A3B" w:rsidRDefault="00831A3B" w:rsidP="00A550E8">
      <w:pPr>
        <w:numPr>
          <w:ilvl w:val="0"/>
          <w:numId w:val="3"/>
        </w:numPr>
        <w:tabs>
          <w:tab w:val="clear" w:pos="360"/>
          <w:tab w:val="num" w:pos="894"/>
        </w:tabs>
        <w:spacing w:line="240" w:lineRule="auto"/>
        <w:ind w:left="1177" w:hanging="283"/>
        <w:jc w:val="both"/>
        <w:rPr>
          <w:sz w:val="26"/>
        </w:rPr>
      </w:pPr>
      <w:r>
        <w:rPr>
          <w:rFonts w:hint="cs"/>
          <w:sz w:val="26"/>
          <w:rtl/>
        </w:rPr>
        <w:t xml:space="preserve">על ההצעה להימצא בתיבת המכרזים במשרד הבינוי והשיכון ק. הממשלה מזרח - ירושלים בנין א', קומת ראשונה, תיבת מכרזים חדר 1006 לא יאוחר מיום </w:t>
      </w:r>
      <w:r w:rsidR="003F799B">
        <w:rPr>
          <w:rFonts w:hint="cs"/>
          <w:sz w:val="26"/>
          <w:rtl/>
        </w:rPr>
        <w:t>שני 1</w:t>
      </w:r>
      <w:r w:rsidR="00A550E8">
        <w:rPr>
          <w:rFonts w:hint="cs"/>
          <w:sz w:val="26"/>
          <w:rtl/>
        </w:rPr>
        <w:t>7</w:t>
      </w:r>
      <w:r w:rsidR="003F799B">
        <w:rPr>
          <w:rFonts w:hint="cs"/>
          <w:sz w:val="26"/>
          <w:rtl/>
        </w:rPr>
        <w:t>/11/14 עד ה</w:t>
      </w:r>
      <w:r>
        <w:rPr>
          <w:rFonts w:hint="cs"/>
          <w:sz w:val="26"/>
          <w:rtl/>
        </w:rPr>
        <w:t xml:space="preserve">שעה 12:00. </w:t>
      </w:r>
      <w:r w:rsidR="008B3E15" w:rsidRPr="008B3E15">
        <w:rPr>
          <w:rFonts w:hint="cs"/>
          <w:b w:val="0"/>
          <w:bCs/>
          <w:sz w:val="26"/>
          <w:rtl/>
        </w:rPr>
        <w:t>הצעה שלא תימצא בתיבה במועד זה תיפסל על הסף ולא תידון.</w:t>
      </w:r>
    </w:p>
    <w:p w:rsidR="00C35A8F" w:rsidRDefault="00831A3B" w:rsidP="00C35A8F">
      <w:pPr>
        <w:numPr>
          <w:ilvl w:val="0"/>
          <w:numId w:val="3"/>
        </w:numPr>
        <w:tabs>
          <w:tab w:val="clear" w:pos="360"/>
          <w:tab w:val="num" w:pos="894"/>
        </w:tabs>
        <w:spacing w:line="240" w:lineRule="auto"/>
        <w:ind w:left="1177" w:hanging="283"/>
        <w:jc w:val="both"/>
        <w:rPr>
          <w:sz w:val="26"/>
        </w:rPr>
      </w:pPr>
      <w:r w:rsidRPr="00C35A8F">
        <w:rPr>
          <w:rFonts w:hint="cs"/>
          <w:sz w:val="26"/>
          <w:rtl/>
        </w:rPr>
        <w:t xml:space="preserve">את מסמכי המכרזים ניתן לרכוש במשרד הבינוי והשיכון, קריית הממשלה מזרח ירושלים, יחידת המודד הראשי  במנהל מינהל תכנון והנדסה, בנין א' קומה 1 חדר 1025 בימים  א'-ה' בין השעות 8:00-15:00 תמורת הצגת שובר תשלום של </w:t>
      </w:r>
      <w:r w:rsidR="00DB45E2" w:rsidRPr="00C35A8F">
        <w:rPr>
          <w:rFonts w:hint="cs"/>
          <w:sz w:val="26"/>
          <w:rtl/>
        </w:rPr>
        <w:t>1000</w:t>
      </w:r>
      <w:r w:rsidRPr="00C35A8F">
        <w:rPr>
          <w:rFonts w:hint="cs"/>
          <w:sz w:val="26"/>
          <w:rtl/>
        </w:rPr>
        <w:t>₪ ל</w:t>
      </w:r>
      <w:r w:rsidR="008B3E15" w:rsidRPr="00C35A8F">
        <w:rPr>
          <w:rFonts w:hint="cs"/>
          <w:sz w:val="26"/>
          <w:rtl/>
        </w:rPr>
        <w:t>השתתפות ב</w:t>
      </w:r>
      <w:r w:rsidRPr="00C35A8F">
        <w:rPr>
          <w:rFonts w:hint="cs"/>
          <w:sz w:val="26"/>
          <w:rtl/>
        </w:rPr>
        <w:t>מכרז (שלא יוחזרו) לזכות משרד הבינוי והשיכון שישולמו בבנק הדואר, חשבון מספר  0-05036-4  יש לציין ע"ג שובר התשלום את מספר המכרז.</w:t>
      </w:r>
      <w:r w:rsidRPr="00C35A8F">
        <w:rPr>
          <w:rFonts w:ascii="David" w:hAnsi="David" w:hint="cs"/>
          <w:sz w:val="26"/>
          <w:rtl/>
        </w:rPr>
        <w:t xml:space="preserve"> </w:t>
      </w:r>
      <w:r w:rsidR="004D7B06" w:rsidRPr="00C35A8F">
        <w:rPr>
          <w:rFonts w:ascii="David" w:hAnsi="David" w:hint="cs"/>
          <w:sz w:val="26"/>
          <w:rtl/>
        </w:rPr>
        <w:t xml:space="preserve">מציע שמעוניין להגיש הצעה ליותר ממכרז אחד, רשאי לשלם פעם אחת בלבד. </w:t>
      </w:r>
      <w:r w:rsidRPr="00C35A8F">
        <w:rPr>
          <w:rFonts w:ascii="David" w:hAnsi="David" w:hint="cs"/>
          <w:sz w:val="26"/>
          <w:rtl/>
        </w:rPr>
        <w:t>את מסמכי המכרזים ניתן להוריד מאתר האינטרנט של מינהל הרכש הממשלתי שכתובתו:</w:t>
      </w:r>
      <w:hyperlink w:history="1">
        <w:r w:rsidRPr="00C35A8F">
          <w:rPr>
            <w:rStyle w:val="Hyperlink"/>
            <w:rFonts w:ascii="David" w:hAnsi="David" w:hint="cs"/>
            <w:sz w:val="26"/>
            <w:rtl/>
          </w:rPr>
          <w:t xml:space="preserve"> </w:t>
        </w:r>
        <w:r w:rsidRPr="00C35A8F">
          <w:rPr>
            <w:rStyle w:val="Hyperlink"/>
            <w:rFonts w:ascii="David" w:hAnsi="David"/>
            <w:sz w:val="26"/>
          </w:rPr>
          <w:t>www.mr.gov.il</w:t>
        </w:r>
      </w:hyperlink>
      <w:r w:rsidRPr="00C35A8F">
        <w:rPr>
          <w:rFonts w:hint="cs"/>
          <w:sz w:val="26"/>
          <w:rtl/>
        </w:rPr>
        <w:t>. הורדת מסמכי המכרז מהאינטרנט אינה פו</w:t>
      </w:r>
      <w:r w:rsidR="004D7B06" w:rsidRPr="00C35A8F">
        <w:rPr>
          <w:rFonts w:hint="cs"/>
          <w:sz w:val="26"/>
          <w:rtl/>
        </w:rPr>
        <w:t>ט</w:t>
      </w:r>
      <w:r w:rsidRPr="00C35A8F">
        <w:rPr>
          <w:rFonts w:hint="cs"/>
          <w:sz w:val="26"/>
          <w:rtl/>
        </w:rPr>
        <w:t>רת את המציע מלשלם את שובר התשלום כתנאי להשתתפותו במכרז.</w:t>
      </w:r>
    </w:p>
    <w:p w:rsidR="00C35A8F" w:rsidRPr="00C35A8F" w:rsidRDefault="00C35A8F" w:rsidP="0084077A">
      <w:pPr>
        <w:numPr>
          <w:ilvl w:val="0"/>
          <w:numId w:val="3"/>
        </w:numPr>
        <w:tabs>
          <w:tab w:val="clear" w:pos="360"/>
          <w:tab w:val="num" w:pos="894"/>
        </w:tabs>
        <w:spacing w:line="240" w:lineRule="auto"/>
        <w:ind w:left="1177" w:hanging="283"/>
        <w:jc w:val="both"/>
        <w:rPr>
          <w:sz w:val="26"/>
        </w:rPr>
      </w:pPr>
      <w:r w:rsidRPr="00C35A8F">
        <w:rPr>
          <w:rFonts w:hint="cs"/>
          <w:sz w:val="26"/>
          <w:rtl/>
        </w:rPr>
        <w:t xml:space="preserve">שאלות יש להפנות בכתב </w:t>
      </w:r>
      <w:r w:rsidR="0084077A">
        <w:rPr>
          <w:rFonts w:hint="cs"/>
          <w:sz w:val="26"/>
          <w:rtl/>
        </w:rPr>
        <w:t>ל</w:t>
      </w:r>
      <w:r w:rsidRPr="00C35A8F">
        <w:rPr>
          <w:rFonts w:hint="cs"/>
          <w:sz w:val="26"/>
          <w:rtl/>
        </w:rPr>
        <w:t xml:space="preserve">פקס 02-5847182 או באמצעות דואר אלקטרוני לכתובת דוא"ל </w:t>
      </w:r>
      <w:r w:rsidRPr="00C35A8F">
        <w:rPr>
          <w:sz w:val="26"/>
        </w:rPr>
        <w:t>moch.gov.il</w:t>
      </w:r>
      <w:r w:rsidRPr="00C35A8F">
        <w:rPr>
          <w:rFonts w:hint="cs"/>
          <w:sz w:val="26"/>
          <w:rtl/>
        </w:rPr>
        <w:t xml:space="preserve">@ </w:t>
      </w:r>
      <w:r w:rsidRPr="00C35A8F">
        <w:rPr>
          <w:sz w:val="26"/>
        </w:rPr>
        <w:t>gads</w:t>
      </w:r>
      <w:r w:rsidRPr="00C35A8F">
        <w:rPr>
          <w:rFonts w:hint="cs"/>
          <w:sz w:val="26"/>
          <w:rtl/>
        </w:rPr>
        <w:t xml:space="preserve"> </w:t>
      </w:r>
      <w:r w:rsidR="0084077A">
        <w:rPr>
          <w:rFonts w:hint="cs"/>
          <w:sz w:val="26"/>
          <w:rtl/>
        </w:rPr>
        <w:t xml:space="preserve"> </w:t>
      </w:r>
      <w:r w:rsidRPr="00C35A8F">
        <w:rPr>
          <w:rFonts w:hint="cs"/>
          <w:sz w:val="26"/>
          <w:rtl/>
        </w:rPr>
        <w:t>וזאת עד ליום 9/11/2014 עד השעה 12:00. כל השאלות והתשובות יפורסמו באתר מנהל הרכש ויהוו חלק בלתי נפרד ממסמכי המכרז.</w:t>
      </w:r>
    </w:p>
    <w:p w:rsidR="00C35A8F" w:rsidRDefault="003B6D74" w:rsidP="003B6D74">
      <w:pPr>
        <w:numPr>
          <w:ilvl w:val="0"/>
          <w:numId w:val="3"/>
        </w:numPr>
        <w:tabs>
          <w:tab w:val="clear" w:pos="360"/>
          <w:tab w:val="num" w:pos="894"/>
        </w:tabs>
        <w:spacing w:line="240" w:lineRule="auto"/>
        <w:ind w:left="1177" w:hanging="283"/>
        <w:jc w:val="both"/>
        <w:rPr>
          <w:sz w:val="26"/>
        </w:rPr>
      </w:pPr>
      <w:r w:rsidRPr="00C35A8F">
        <w:rPr>
          <w:rFonts w:hint="cs"/>
          <w:sz w:val="26"/>
          <w:rtl/>
        </w:rPr>
        <w:t xml:space="preserve">מסמכי המכרז כוללים תיאור מפורט של השירותים המבוקשים, התנאים להשתתפות במכרז, אמות המידה לבחירת ההצעה הזוכה וכן את נוסח החוזה שייחתם עם הזוכה ואת תנאי ההתקשרות. </w:t>
      </w:r>
    </w:p>
    <w:p w:rsidR="003B6D74" w:rsidRPr="00C35A8F" w:rsidRDefault="003B6D74" w:rsidP="003B6D74">
      <w:pPr>
        <w:numPr>
          <w:ilvl w:val="0"/>
          <w:numId w:val="3"/>
        </w:numPr>
        <w:tabs>
          <w:tab w:val="clear" w:pos="360"/>
          <w:tab w:val="num" w:pos="894"/>
        </w:tabs>
        <w:spacing w:line="240" w:lineRule="auto"/>
        <w:ind w:left="1177" w:hanging="283"/>
        <w:jc w:val="both"/>
        <w:rPr>
          <w:sz w:val="26"/>
          <w:rtl/>
        </w:rPr>
      </w:pPr>
      <w:r w:rsidRPr="00C35A8F">
        <w:rPr>
          <w:rFonts w:hint="cs"/>
          <w:sz w:val="26"/>
          <w:rtl/>
        </w:rPr>
        <w:t>פרסום זה הינו לידיעה כללית בלבד ואין באמור בו כדי לחייב את משרד הבינוי והשיכון בכל צורה  שהיא. התנאים המחייבים הם אלה המופיעים בחוברת המכרז.</w:t>
      </w:r>
    </w:p>
    <w:p w:rsidR="00831A3B" w:rsidRPr="00801836" w:rsidRDefault="00831A3B" w:rsidP="009962DB">
      <w:pPr>
        <w:spacing w:line="240" w:lineRule="auto"/>
        <w:jc w:val="both"/>
        <w:rPr>
          <w:sz w:val="26"/>
        </w:rPr>
      </w:pPr>
    </w:p>
    <w:p w:rsidR="001E2356" w:rsidRPr="00A373DC" w:rsidRDefault="00831A3B" w:rsidP="00A373DC">
      <w:pPr>
        <w:spacing w:line="240" w:lineRule="auto"/>
        <w:ind w:left="5341" w:right="-851"/>
        <w:jc w:val="both"/>
        <w:rPr>
          <w:sz w:val="26"/>
          <w:rtl/>
        </w:rPr>
      </w:pPr>
      <w:r>
        <w:rPr>
          <w:rFonts w:hint="cs"/>
          <w:sz w:val="26"/>
          <w:rtl/>
        </w:rPr>
        <w:t xml:space="preserve">וועדת </w:t>
      </w:r>
      <w:r w:rsidR="000B0A43">
        <w:rPr>
          <w:rFonts w:hint="cs"/>
          <w:sz w:val="26"/>
          <w:rtl/>
        </w:rPr>
        <w:t>ה</w:t>
      </w:r>
      <w:r>
        <w:rPr>
          <w:rFonts w:hint="cs"/>
          <w:sz w:val="26"/>
          <w:rtl/>
        </w:rPr>
        <w:t>מכרזים</w:t>
      </w:r>
    </w:p>
    <w:sectPr w:rsidR="001E2356" w:rsidRPr="00A373DC" w:rsidSect="00754890">
      <w:headerReference w:type="default" r:id="rId13"/>
      <w:footerReference w:type="default" r:id="rId14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2028" w:rsidRDefault="00792028" w:rsidP="000A389D">
      <w:pPr>
        <w:spacing w:line="240" w:lineRule="auto"/>
      </w:pPr>
      <w:r>
        <w:separator/>
      </w:r>
    </w:p>
  </w:endnote>
  <w:endnote w:type="continuationSeparator" w:id="0">
    <w:p w:rsidR="00792028" w:rsidRDefault="00792028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7B4761E2" wp14:editId="7C831036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1458B4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1458B4">
          <w:rPr>
            <w:rFonts w:ascii="David" w:hAnsi="David" w:hint="cs"/>
            <w:b w:val="0"/>
            <w:sz w:val="20"/>
            <w:szCs w:val="20"/>
            <w:rtl/>
          </w:rPr>
          <w:t>02-5847237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2028" w:rsidRDefault="00792028" w:rsidP="000A389D">
      <w:pPr>
        <w:spacing w:line="240" w:lineRule="auto"/>
      </w:pPr>
      <w:r>
        <w:separator/>
      </w:r>
    </w:p>
  </w:footnote>
  <w:footnote w:type="continuationSeparator" w:id="0">
    <w:p w:rsidR="00792028" w:rsidRDefault="00792028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2E7F4C" w:rsidP="000717AD">
    <w:pPr>
      <w:pStyle w:val="a4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31AC50A7" wp14:editId="3A9EDB14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2E7F4C" w:rsidP="000717AD">
    <w:pPr>
      <w:pStyle w:val="a4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1458B4" w:rsidP="006D187B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 xml:space="preserve">מינהל הנדסה וביצוע 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935FF4"/>
    <w:multiLevelType w:val="hybridMultilevel"/>
    <w:tmpl w:val="29F04E0C"/>
    <w:lvl w:ilvl="0" w:tplc="E38C0230">
      <w:start w:val="1"/>
      <w:numFmt w:val="hebrew1"/>
      <w:pStyle w:val="5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DD43C8"/>
    <w:multiLevelType w:val="hybridMultilevel"/>
    <w:tmpl w:val="104C9078"/>
    <w:lvl w:ilvl="0" w:tplc="E452D8B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b w:val="0"/>
        <w:bCs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2538E8"/>
    <w:multiLevelType w:val="hybridMultilevel"/>
    <w:tmpl w:val="42D40B06"/>
    <w:lvl w:ilvl="0" w:tplc="EC30A8A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>
    <w:nsid w:val="4CBD35F0"/>
    <w:multiLevelType w:val="hybridMultilevel"/>
    <w:tmpl w:val="D1F429F2"/>
    <w:lvl w:ilvl="0" w:tplc="5A60AB4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5E55E0"/>
    <w:multiLevelType w:val="hybridMultilevel"/>
    <w:tmpl w:val="851AD148"/>
    <w:lvl w:ilvl="0" w:tplc="D4C069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2A3616"/>
    <w:multiLevelType w:val="hybridMultilevel"/>
    <w:tmpl w:val="08E45346"/>
    <w:lvl w:ilvl="0" w:tplc="26AC0882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/>
        <w:b/>
        <w:bCs/>
      </w:rPr>
    </w:lvl>
    <w:lvl w:ilvl="1" w:tplc="D8A84D0E">
      <w:start w:val="1"/>
      <w:numFmt w:val="hebrew1"/>
      <w:lvlText w:val="%2."/>
      <w:lvlJc w:val="left"/>
      <w:pPr>
        <w:tabs>
          <w:tab w:val="num" w:pos="1352"/>
        </w:tabs>
        <w:ind w:left="1352" w:hanging="360"/>
      </w:pPr>
      <w:rPr>
        <w:lang w:val="en-US"/>
      </w:rPr>
    </w:lvl>
    <w:lvl w:ilvl="2" w:tplc="04090013">
      <w:start w:val="1"/>
      <w:numFmt w:val="hebrew1"/>
      <w:lvlText w:val="%3."/>
      <w:lvlJc w:val="center"/>
      <w:pPr>
        <w:tabs>
          <w:tab w:val="num" w:pos="360"/>
        </w:tabs>
        <w:ind w:left="360" w:hanging="360"/>
      </w:pPr>
    </w:lvl>
    <w:lvl w:ilvl="3" w:tplc="B5ECAB50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cs="David" w:hint="default"/>
      </w:rPr>
    </w:lvl>
    <w:lvl w:ilvl="4" w:tplc="BDCCBC46">
      <w:start w:val="12"/>
      <w:numFmt w:val="decimal"/>
      <w:lvlText w:val="%5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95F3AAA"/>
    <w:multiLevelType w:val="hybridMultilevel"/>
    <w:tmpl w:val="08F6088E"/>
    <w:lvl w:ilvl="0" w:tplc="974A713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2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"/>
    <w:lvlOverride w:ilvl="0">
      <w:startOverride w:val="1"/>
    </w:lvlOverride>
  </w:num>
  <w:num w:numId="6">
    <w:abstractNumId w:val="0"/>
  </w:num>
  <w:num w:numId="7">
    <w:abstractNumId w:val="1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1A3B"/>
    <w:rsid w:val="00070639"/>
    <w:rsid w:val="00070AF8"/>
    <w:rsid w:val="00071ED1"/>
    <w:rsid w:val="000A389D"/>
    <w:rsid w:val="000B0A43"/>
    <w:rsid w:val="001147D3"/>
    <w:rsid w:val="001458B4"/>
    <w:rsid w:val="00152C00"/>
    <w:rsid w:val="00156CCF"/>
    <w:rsid w:val="00191323"/>
    <w:rsid w:val="00196BE1"/>
    <w:rsid w:val="001E2356"/>
    <w:rsid w:val="0024343C"/>
    <w:rsid w:val="002E2E69"/>
    <w:rsid w:val="002E7F4C"/>
    <w:rsid w:val="003200B8"/>
    <w:rsid w:val="003A27A2"/>
    <w:rsid w:val="003B6D74"/>
    <w:rsid w:val="003D38E7"/>
    <w:rsid w:val="003F799B"/>
    <w:rsid w:val="00415548"/>
    <w:rsid w:val="00423A7E"/>
    <w:rsid w:val="004939FD"/>
    <w:rsid w:val="004A06A3"/>
    <w:rsid w:val="004D7B06"/>
    <w:rsid w:val="005D18F7"/>
    <w:rsid w:val="00627401"/>
    <w:rsid w:val="00661CF4"/>
    <w:rsid w:val="006C0EBB"/>
    <w:rsid w:val="006D187B"/>
    <w:rsid w:val="00700467"/>
    <w:rsid w:val="00753D75"/>
    <w:rsid w:val="00763BCF"/>
    <w:rsid w:val="00792028"/>
    <w:rsid w:val="007B3D31"/>
    <w:rsid w:val="007D6E9C"/>
    <w:rsid w:val="008117F2"/>
    <w:rsid w:val="00827926"/>
    <w:rsid w:val="008309DF"/>
    <w:rsid w:val="00831A3B"/>
    <w:rsid w:val="0084077A"/>
    <w:rsid w:val="00855E00"/>
    <w:rsid w:val="00880D8A"/>
    <w:rsid w:val="008B3E15"/>
    <w:rsid w:val="00906883"/>
    <w:rsid w:val="00937F47"/>
    <w:rsid w:val="00980DD7"/>
    <w:rsid w:val="009962DB"/>
    <w:rsid w:val="009B1E98"/>
    <w:rsid w:val="009D18FA"/>
    <w:rsid w:val="00A038A6"/>
    <w:rsid w:val="00A071C2"/>
    <w:rsid w:val="00A373DC"/>
    <w:rsid w:val="00A550E8"/>
    <w:rsid w:val="00A82284"/>
    <w:rsid w:val="00AC4F4E"/>
    <w:rsid w:val="00AD567A"/>
    <w:rsid w:val="00AE5CE8"/>
    <w:rsid w:val="00B17F3E"/>
    <w:rsid w:val="00B8198B"/>
    <w:rsid w:val="00B925EF"/>
    <w:rsid w:val="00BC55E0"/>
    <w:rsid w:val="00C1578C"/>
    <w:rsid w:val="00C227B9"/>
    <w:rsid w:val="00C3495C"/>
    <w:rsid w:val="00C35A8F"/>
    <w:rsid w:val="00C819C2"/>
    <w:rsid w:val="00C8343D"/>
    <w:rsid w:val="00C93A9B"/>
    <w:rsid w:val="00C9491C"/>
    <w:rsid w:val="00CD1BFC"/>
    <w:rsid w:val="00CD7368"/>
    <w:rsid w:val="00CE215A"/>
    <w:rsid w:val="00D1676F"/>
    <w:rsid w:val="00D222E5"/>
    <w:rsid w:val="00D26F79"/>
    <w:rsid w:val="00D538E5"/>
    <w:rsid w:val="00DB45E2"/>
    <w:rsid w:val="00DD4A92"/>
    <w:rsid w:val="00DF1EFF"/>
    <w:rsid w:val="00E331A3"/>
    <w:rsid w:val="00E80C18"/>
    <w:rsid w:val="00E97D33"/>
    <w:rsid w:val="00EA1B5B"/>
    <w:rsid w:val="00EF1ECC"/>
    <w:rsid w:val="00EF5520"/>
    <w:rsid w:val="00F12F7D"/>
    <w:rsid w:val="00F17B1A"/>
    <w:rsid w:val="00F30916"/>
    <w:rsid w:val="00F40245"/>
    <w:rsid w:val="00F61F7B"/>
    <w:rsid w:val="00FB423A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5">
    <w:name w:val="heading 5"/>
    <w:basedOn w:val="a0"/>
    <w:next w:val="a"/>
    <w:link w:val="50"/>
    <w:qFormat/>
    <w:rsid w:val="00415548"/>
    <w:pPr>
      <w:numPr>
        <w:numId w:val="6"/>
      </w:numPr>
      <w:spacing w:line="240" w:lineRule="auto"/>
      <w:jc w:val="both"/>
      <w:outlineLvl w:val="4"/>
    </w:pPr>
    <w:rPr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35A8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35A8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6">
    <w:name w:val="Table Grid"/>
    <w:basedOn w:val="a2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Placeholder Text"/>
    <w:basedOn w:val="a1"/>
    <w:uiPriority w:val="99"/>
    <w:semiHidden/>
    <w:rsid w:val="001E2356"/>
    <w:rPr>
      <w:color w:val="808080"/>
    </w:rPr>
  </w:style>
  <w:style w:type="character" w:styleId="Hyperlink">
    <w:name w:val="Hyperlink"/>
    <w:basedOn w:val="a1"/>
    <w:uiPriority w:val="99"/>
    <w:unhideWhenUsed/>
    <w:rsid w:val="001E2356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b">
    <w:name w:val="כותרת תחתונה תו"/>
    <w:basedOn w:val="a1"/>
    <w:link w:val="aa"/>
    <w:uiPriority w:val="99"/>
    <w:semiHidden/>
    <w:rsid w:val="000A389D"/>
    <w:rPr>
      <w:rFonts w:ascii="Times New Roman" w:eastAsia="Times New Roman" w:hAnsi="Times New Roman" w:cs="David"/>
      <w:b/>
      <w:szCs w:val="26"/>
    </w:rPr>
  </w:style>
  <w:style w:type="paragraph" w:styleId="a0">
    <w:name w:val="List Paragraph"/>
    <w:basedOn w:val="a"/>
    <w:uiPriority w:val="34"/>
    <w:qFormat/>
    <w:rsid w:val="00831A3B"/>
    <w:pPr>
      <w:ind w:left="720"/>
      <w:contextualSpacing/>
    </w:pPr>
  </w:style>
  <w:style w:type="character" w:customStyle="1" w:styleId="50">
    <w:name w:val="כותרת 5 תו"/>
    <w:basedOn w:val="a1"/>
    <w:link w:val="5"/>
    <w:rsid w:val="00415548"/>
    <w:rPr>
      <w:rFonts w:ascii="Times New Roman" w:eastAsia="Times New Roman" w:hAnsi="Times New Roman" w:cs="David"/>
      <w:b/>
      <w:sz w:val="24"/>
      <w:szCs w:val="24"/>
    </w:rPr>
  </w:style>
  <w:style w:type="character" w:customStyle="1" w:styleId="90">
    <w:name w:val="כותרת 9 תו"/>
    <w:basedOn w:val="a1"/>
    <w:link w:val="9"/>
    <w:uiPriority w:val="9"/>
    <w:semiHidden/>
    <w:rsid w:val="00C35A8F"/>
    <w:rPr>
      <w:rFonts w:asciiTheme="majorHAnsi" w:eastAsiaTheme="majorEastAsia" w:hAnsiTheme="majorHAnsi" w:cstheme="majorBidi"/>
      <w:b/>
      <w:i/>
      <w:iCs/>
      <w:color w:val="404040" w:themeColor="text1" w:themeTint="BF"/>
      <w:sz w:val="20"/>
      <w:szCs w:val="20"/>
    </w:rPr>
  </w:style>
  <w:style w:type="character" w:customStyle="1" w:styleId="60">
    <w:name w:val="כותרת 6 תו"/>
    <w:basedOn w:val="a1"/>
    <w:link w:val="6"/>
    <w:rsid w:val="00C35A8F"/>
    <w:rPr>
      <w:rFonts w:asciiTheme="majorHAnsi" w:eastAsiaTheme="majorEastAsia" w:hAnsiTheme="majorHAnsi" w:cstheme="majorBidi"/>
      <w:b/>
      <w:i/>
      <w:iCs/>
      <w:color w:val="243F60" w:themeColor="accent1" w:themeShade="7F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5">
    <w:name w:val="heading 5"/>
    <w:basedOn w:val="a0"/>
    <w:next w:val="a"/>
    <w:link w:val="50"/>
    <w:qFormat/>
    <w:rsid w:val="00415548"/>
    <w:pPr>
      <w:numPr>
        <w:numId w:val="6"/>
      </w:numPr>
      <w:spacing w:line="240" w:lineRule="auto"/>
      <w:jc w:val="both"/>
      <w:outlineLvl w:val="4"/>
    </w:pPr>
    <w:rPr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35A8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35A8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6">
    <w:name w:val="Table Grid"/>
    <w:basedOn w:val="a2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Placeholder Text"/>
    <w:basedOn w:val="a1"/>
    <w:uiPriority w:val="99"/>
    <w:semiHidden/>
    <w:rsid w:val="001E2356"/>
    <w:rPr>
      <w:color w:val="808080"/>
    </w:rPr>
  </w:style>
  <w:style w:type="character" w:styleId="Hyperlink">
    <w:name w:val="Hyperlink"/>
    <w:basedOn w:val="a1"/>
    <w:uiPriority w:val="99"/>
    <w:unhideWhenUsed/>
    <w:rsid w:val="001E2356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b">
    <w:name w:val="כותרת תחתונה תו"/>
    <w:basedOn w:val="a1"/>
    <w:link w:val="aa"/>
    <w:uiPriority w:val="99"/>
    <w:semiHidden/>
    <w:rsid w:val="000A389D"/>
    <w:rPr>
      <w:rFonts w:ascii="Times New Roman" w:eastAsia="Times New Roman" w:hAnsi="Times New Roman" w:cs="David"/>
      <w:b/>
      <w:szCs w:val="26"/>
    </w:rPr>
  </w:style>
  <w:style w:type="paragraph" w:styleId="a0">
    <w:name w:val="List Paragraph"/>
    <w:basedOn w:val="a"/>
    <w:uiPriority w:val="34"/>
    <w:qFormat/>
    <w:rsid w:val="00831A3B"/>
    <w:pPr>
      <w:ind w:left="720"/>
      <w:contextualSpacing/>
    </w:pPr>
  </w:style>
  <w:style w:type="character" w:customStyle="1" w:styleId="50">
    <w:name w:val="כותרת 5 תו"/>
    <w:basedOn w:val="a1"/>
    <w:link w:val="5"/>
    <w:rsid w:val="00415548"/>
    <w:rPr>
      <w:rFonts w:ascii="Times New Roman" w:eastAsia="Times New Roman" w:hAnsi="Times New Roman" w:cs="David"/>
      <w:b/>
      <w:sz w:val="24"/>
      <w:szCs w:val="24"/>
    </w:rPr>
  </w:style>
  <w:style w:type="character" w:customStyle="1" w:styleId="90">
    <w:name w:val="כותרת 9 תו"/>
    <w:basedOn w:val="a1"/>
    <w:link w:val="9"/>
    <w:uiPriority w:val="9"/>
    <w:semiHidden/>
    <w:rsid w:val="00C35A8F"/>
    <w:rPr>
      <w:rFonts w:asciiTheme="majorHAnsi" w:eastAsiaTheme="majorEastAsia" w:hAnsiTheme="majorHAnsi" w:cstheme="majorBidi"/>
      <w:b/>
      <w:i/>
      <w:iCs/>
      <w:color w:val="404040" w:themeColor="text1" w:themeTint="BF"/>
      <w:sz w:val="20"/>
      <w:szCs w:val="20"/>
    </w:rPr>
  </w:style>
  <w:style w:type="character" w:customStyle="1" w:styleId="60">
    <w:name w:val="כותרת 6 תו"/>
    <w:basedOn w:val="a1"/>
    <w:link w:val="6"/>
    <w:rsid w:val="00C35A8F"/>
    <w:rPr>
      <w:rFonts w:asciiTheme="majorHAnsi" w:eastAsiaTheme="majorEastAsia" w:hAnsiTheme="majorHAnsi" w:cstheme="majorBidi"/>
      <w:b/>
      <w:i/>
      <w:iCs/>
      <w:color w:val="243F60" w:themeColor="accent1" w:themeShade="7F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5D2A5B019BA4A9DB722E000707E332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45F64D2-23D0-4C23-8142-B112AE616B14}"/>
      </w:docPartPr>
      <w:docPartBody>
        <w:p w:rsidR="00EA2B6A" w:rsidRDefault="009C590F">
          <w:pPr>
            <w:pStyle w:val="55D2A5B019BA4A9DB722E000707E3327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14E92815906E4A86924614671A7A672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F7DE2EF-0BEF-4084-BE29-A762D238EE37}"/>
      </w:docPartPr>
      <w:docPartBody>
        <w:p w:rsidR="00EA2B6A" w:rsidRDefault="009C590F">
          <w:pPr>
            <w:pStyle w:val="14E92815906E4A86924614671A7A6723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90F"/>
    <w:rsid w:val="00766CEE"/>
    <w:rsid w:val="008C1376"/>
    <w:rsid w:val="009C590F"/>
    <w:rsid w:val="00EA2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55D2A5B019BA4A9DB722E000707E3327">
    <w:name w:val="55D2A5B019BA4A9DB722E000707E3327"/>
    <w:pPr>
      <w:bidi/>
    </w:pPr>
  </w:style>
  <w:style w:type="paragraph" w:customStyle="1" w:styleId="C19D4540719E44F0AFFC1F6BF881637D">
    <w:name w:val="C19D4540719E44F0AFFC1F6BF881637D"/>
    <w:pPr>
      <w:bidi/>
    </w:pPr>
  </w:style>
  <w:style w:type="paragraph" w:customStyle="1" w:styleId="14E92815906E4A86924614671A7A6723">
    <w:name w:val="14E92815906E4A86924614671A7A6723"/>
    <w:pPr>
      <w:bidi/>
    </w:pPr>
  </w:style>
  <w:style w:type="paragraph" w:customStyle="1" w:styleId="62877F916B8F4B93A5394C49C42F9102">
    <w:name w:val="62877F916B8F4B93A5394C49C42F9102"/>
    <w:pPr>
      <w:bidi/>
    </w:pPr>
  </w:style>
  <w:style w:type="paragraph" w:customStyle="1" w:styleId="76B4F0E921FB43BDA353A985D8434CC8">
    <w:name w:val="76B4F0E921FB43BDA353A985D8434CC8"/>
    <w:pPr>
      <w:bidi/>
    </w:pPr>
  </w:style>
  <w:style w:type="paragraph" w:customStyle="1" w:styleId="9EF7061F06DA40A3A1BD5451DBD4B7E4">
    <w:name w:val="9EF7061F06DA40A3A1BD5451DBD4B7E4"/>
    <w:pPr>
      <w:bidi/>
    </w:pPr>
  </w:style>
  <w:style w:type="paragraph" w:customStyle="1" w:styleId="36E4B0BB9FD74DFF80F5CB8B541E5101">
    <w:name w:val="36E4B0BB9FD74DFF80F5CB8B541E5101"/>
    <w:rsid w:val="009C590F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55D2A5B019BA4A9DB722E000707E3327">
    <w:name w:val="55D2A5B019BA4A9DB722E000707E3327"/>
    <w:pPr>
      <w:bidi/>
    </w:pPr>
  </w:style>
  <w:style w:type="paragraph" w:customStyle="1" w:styleId="C19D4540719E44F0AFFC1F6BF881637D">
    <w:name w:val="C19D4540719E44F0AFFC1F6BF881637D"/>
    <w:pPr>
      <w:bidi/>
    </w:pPr>
  </w:style>
  <w:style w:type="paragraph" w:customStyle="1" w:styleId="14E92815906E4A86924614671A7A6723">
    <w:name w:val="14E92815906E4A86924614671A7A6723"/>
    <w:pPr>
      <w:bidi/>
    </w:pPr>
  </w:style>
  <w:style w:type="paragraph" w:customStyle="1" w:styleId="62877F916B8F4B93A5394C49C42F9102">
    <w:name w:val="62877F916B8F4B93A5394C49C42F9102"/>
    <w:pPr>
      <w:bidi/>
    </w:pPr>
  </w:style>
  <w:style w:type="paragraph" w:customStyle="1" w:styleId="76B4F0E921FB43BDA353A985D8434CC8">
    <w:name w:val="76B4F0E921FB43BDA353A985D8434CC8"/>
    <w:pPr>
      <w:bidi/>
    </w:pPr>
  </w:style>
  <w:style w:type="paragraph" w:customStyle="1" w:styleId="9EF7061F06DA40A3A1BD5451DBD4B7E4">
    <w:name w:val="9EF7061F06DA40A3A1BD5451DBD4B7E4"/>
    <w:pPr>
      <w:bidi/>
    </w:pPr>
  </w:style>
  <w:style w:type="paragraph" w:customStyle="1" w:styleId="36E4B0BB9FD74DFF80F5CB8B541E5101">
    <w:name w:val="36E4B0BB9FD74DFF80F5CB8B541E5101"/>
    <w:rsid w:val="009C590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>/tnhd/_layouts/WebsioPreviewField/preview.aspx?ID=6c8b2487-0b74-48c5-901f-4f27ab19649e&amp;WebID=142a8a50-34f8-43fd-a2c0-33f98d190590&amp;SiteID=7ddfa1b4-1f28-4007-af5b-7134bbc27c52</Websio_x0020_Document_x0020_Preview>
    <MochCity xmlns="ae7075b7-aa27-4bc2-8aaf-7e69faaca98e">ירושלים</MochCity>
    <MochName xmlns="ae7075b7-aa27-4bc2-8aaf-7e69faaca98e">3</MochName>
    <MochFax xmlns="ae7075b7-aa27-4bc2-8aaf-7e69faaca98e" xsi:nil="true"/>
    <MochEmail xmlns="ae7075b7-aa27-4bc2-8aaf-7e69faaca98e">GadS@moch.gov.il</MochEmail>
    <MochAddress xmlns="ae7075b7-aa27-4bc2-8aaf-7e69faaca98e">קריית הממשלה, מזרח ירושלים, ת"ד 18110, ירושלים 9118002</MochAddress>
    <MochSignature xmlns="ae7075b7-aa27-4bc2-8aaf-7e69faaca98e">גד סגל
מנהל תחום (מדידות)</MochSignature>
    <Addressees xmlns="c1dca751-b4d0-4120-a115-991a9392fefd" xsi:nil="true"/>
    <MochPhone xmlns="ae7075b7-aa27-4bc2-8aaf-7e69faaca98e">02-5847237</MochPhone>
    <MochSignerName xmlns="ae7075b7-aa27-4bc2-8aaf-7e69faaca98e">גד סגל</MochSignerName>
    <DocID xmlns="c1dca751-b4d0-4120-a115-991a9392fefd">2014101902425</DocID>
    <MochDepartment xmlns="ae7075b7-aa27-4bc2-8aaf-7e69faaca98e">מינהל הנדסה וביצוע </MochDepartme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E4FC35E7B6DCD4499B4FDC6E39B0E66F" ma:contentTypeVersion="178" ma:contentTypeDescription="" ma:contentTypeScope="" ma:versionID="18f3c5c361362d0d9b2dc04f66099287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8cc340f94daf1281e5bbc62ee94c2e85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32253ff2-5021-481a-b399-07ac80de3d98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www.w3.org/XML/1998/namespace"/>
    <ds:schemaRef ds:uri="http://purl.org/dc/terms/"/>
    <ds:schemaRef ds:uri="c1dca751-b4d0-4120-a115-991a9392fefd"/>
    <ds:schemaRef ds:uri="http://schemas.microsoft.com/office/infopath/2007/PartnerControls"/>
    <ds:schemaRef ds:uri="ae7075b7-aa27-4bc2-8aaf-7e69faaca98e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CBED122-DD94-48A3-A13D-7C758F399F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48F5581-790C-494E-A895-365265A5ADE6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4B8A212E-0651-4509-A601-C8D958EBD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716</Words>
  <Characters>3582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פרסום ל-6 מכרזים 2014</vt:lpstr>
    </vt:vector>
  </TitlesOfParts>
  <Company>משרד השיכון והבינוי</Company>
  <LinksUpToDate>false</LinksUpToDate>
  <CharactersWithSpaces>4290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פרסום ל-6 מכרזים 2014</dc:title>
  <dc:creator>E52</dc:creator>
  <cp:lastModifiedBy>E52</cp:lastModifiedBy>
  <cp:revision>3</cp:revision>
  <cp:lastPrinted>2014-10-20T11:52:00Z</cp:lastPrinted>
  <dcterms:created xsi:type="dcterms:W3CDTF">2014-10-29T12:10:00Z</dcterms:created>
  <dcterms:modified xsi:type="dcterms:W3CDTF">2014-10-29T12:11:00Z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0x010100FA8D25DBDF7EC84E8BCC320FF9B3F90D021300E4FC35E7B6DCD4499B4FDC6E39B0E66F</vt:lpwstr>
  </property>
</Properties>
</file>